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C2C" w:rsidRDefault="00337850" w:rsidP="004D6C2C">
      <w:pPr>
        <w:jc w:val="center"/>
      </w:pPr>
      <w:r>
        <w:t>End-of-Program/</w:t>
      </w:r>
      <w:r w:rsidR="00EC5C9C">
        <w:t xml:space="preserve">Exit </w:t>
      </w:r>
      <w:r w:rsidR="004D6C2C">
        <w:t>Survey</w:t>
      </w:r>
      <w:r>
        <w:t xml:space="preserve"> Report</w:t>
      </w:r>
      <w:r w:rsidR="004D6C2C">
        <w:t xml:space="preserve"> for </w:t>
      </w:r>
      <w:proofErr w:type="gramStart"/>
      <w:r w:rsidR="008B3415">
        <w:t>Fall</w:t>
      </w:r>
      <w:proofErr w:type="gramEnd"/>
      <w:r w:rsidR="00DE11D3">
        <w:t xml:space="preserve"> 201</w:t>
      </w:r>
      <w:r w:rsidR="008B3415">
        <w:t>7</w:t>
      </w:r>
    </w:p>
    <w:p w:rsidR="00670DA6" w:rsidRDefault="00670DA6" w:rsidP="00B155FD">
      <w:pPr>
        <w:spacing w:line="240" w:lineRule="auto"/>
        <w:rPr>
          <w:rFonts w:eastAsia="Calibri"/>
          <w:lang w:eastAsia="en-US"/>
        </w:rPr>
      </w:pPr>
    </w:p>
    <w:p w:rsidR="00337850" w:rsidRPr="00B155FD" w:rsidRDefault="00337850" w:rsidP="00B155FD">
      <w:pPr>
        <w:spacing w:line="240" w:lineRule="auto"/>
        <w:rPr>
          <w:rFonts w:eastAsia="Calibri"/>
          <w:lang w:eastAsia="en-US"/>
        </w:rPr>
      </w:pPr>
      <w:r>
        <w:rPr>
          <w:rFonts w:eastAsia="Calibri"/>
          <w:lang w:eastAsia="en-US"/>
        </w:rPr>
        <w:t xml:space="preserve">The results showed that on overage the students </w:t>
      </w:r>
      <w:r w:rsidR="004471FE">
        <w:rPr>
          <w:rFonts w:eastAsia="Calibri"/>
          <w:lang w:eastAsia="en-US"/>
        </w:rPr>
        <w:t>agreed</w:t>
      </w:r>
      <w:r>
        <w:rPr>
          <w:rFonts w:eastAsia="Calibri"/>
          <w:lang w:eastAsia="en-US"/>
        </w:rPr>
        <w:t xml:space="preserve"> or </w:t>
      </w:r>
      <w:r w:rsidR="004471FE">
        <w:rPr>
          <w:rFonts w:eastAsia="Calibri"/>
          <w:lang w:eastAsia="en-US"/>
        </w:rPr>
        <w:t>strongly agreed that</w:t>
      </w:r>
      <w:r>
        <w:rPr>
          <w:rFonts w:eastAsia="Calibri"/>
          <w:lang w:eastAsia="en-US"/>
        </w:rPr>
        <w:t xml:space="preserve"> the teacher </w:t>
      </w:r>
      <w:r w:rsidR="004471FE">
        <w:rPr>
          <w:rFonts w:eastAsia="Calibri"/>
        </w:rPr>
        <w:t>education</w:t>
      </w:r>
      <w:r w:rsidR="004471FE" w:rsidRPr="00A74308">
        <w:rPr>
          <w:rFonts w:eastAsia="Calibri"/>
        </w:rPr>
        <w:t xml:space="preserve"> program coursework </w:t>
      </w:r>
      <w:r w:rsidR="004471FE">
        <w:rPr>
          <w:rFonts w:eastAsia="Calibri"/>
        </w:rPr>
        <w:t>prepared them on all 30 Connecticut competencies</w:t>
      </w:r>
      <w:r>
        <w:rPr>
          <w:rFonts w:eastAsia="Calibri"/>
          <w:lang w:eastAsia="en-US"/>
        </w:rPr>
        <w:t>. They also felt that the</w:t>
      </w:r>
      <w:r w:rsidRPr="00337850">
        <w:rPr>
          <w:rFonts w:eastAsia="Calibri"/>
          <w:lang w:eastAsia="en-US"/>
        </w:rPr>
        <w:t xml:space="preserve"> messages </w:t>
      </w:r>
      <w:r>
        <w:rPr>
          <w:rFonts w:eastAsia="Calibri"/>
          <w:lang w:eastAsia="en-US"/>
        </w:rPr>
        <w:t xml:space="preserve">they </w:t>
      </w:r>
      <w:r w:rsidRPr="00337850">
        <w:rPr>
          <w:rFonts w:eastAsia="Calibri"/>
          <w:lang w:eastAsia="en-US"/>
        </w:rPr>
        <w:t xml:space="preserve">received in </w:t>
      </w:r>
      <w:r w:rsidR="00EF680B">
        <w:rPr>
          <w:rFonts w:eastAsia="Calibri"/>
          <w:lang w:eastAsia="en-US"/>
        </w:rPr>
        <w:t>the</w:t>
      </w:r>
      <w:r w:rsidRPr="00337850">
        <w:rPr>
          <w:rFonts w:eastAsia="Calibri"/>
          <w:lang w:eastAsia="en-US"/>
        </w:rPr>
        <w:t xml:space="preserve"> teacher preparation program and clinical placement</w:t>
      </w:r>
      <w:r>
        <w:rPr>
          <w:rFonts w:eastAsia="Calibri"/>
          <w:lang w:eastAsia="en-US"/>
        </w:rPr>
        <w:t xml:space="preserve"> were similar</w:t>
      </w:r>
      <w:r w:rsidR="00396DEA">
        <w:rPr>
          <w:rFonts w:eastAsia="Calibri"/>
          <w:lang w:eastAsia="en-US"/>
        </w:rPr>
        <w:t xml:space="preserve"> on all aspects</w:t>
      </w:r>
      <w:r w:rsidR="00524B95">
        <w:rPr>
          <w:rFonts w:eastAsia="Calibri"/>
          <w:lang w:eastAsia="en-US"/>
        </w:rPr>
        <w:t xml:space="preserve"> except curriculum coverage</w:t>
      </w:r>
      <w:r>
        <w:rPr>
          <w:rFonts w:eastAsia="Calibri"/>
          <w:lang w:eastAsia="en-US"/>
        </w:rPr>
        <w:t xml:space="preserve">. </w:t>
      </w:r>
      <w:r w:rsidR="00524B95">
        <w:rPr>
          <w:rFonts w:eastAsia="Calibri"/>
          <w:lang w:eastAsia="en-US"/>
        </w:rPr>
        <w:t xml:space="preserve">They agreed or strongly agreed that university supervisors and cooperating teachers were helpful. </w:t>
      </w:r>
      <w:r w:rsidR="00EF680B">
        <w:rPr>
          <w:rFonts w:eastAsia="Calibri"/>
          <w:lang w:eastAsia="en-US"/>
        </w:rPr>
        <w:t>In addition,</w:t>
      </w:r>
      <w:r w:rsidR="00B155FD">
        <w:rPr>
          <w:rFonts w:eastAsia="Calibri"/>
          <w:lang w:eastAsia="en-US"/>
        </w:rPr>
        <w:t xml:space="preserve"> they</w:t>
      </w:r>
      <w:r>
        <w:rPr>
          <w:rFonts w:eastAsia="Calibri"/>
          <w:lang w:eastAsia="en-US"/>
        </w:rPr>
        <w:t xml:space="preserve"> </w:t>
      </w:r>
      <w:r w:rsidR="004471FE">
        <w:rPr>
          <w:rFonts w:eastAsia="Calibri"/>
          <w:lang w:eastAsia="en-US"/>
        </w:rPr>
        <w:t xml:space="preserve">rated good or excellent when they were asked if </w:t>
      </w:r>
      <w:r w:rsidR="004471FE" w:rsidRPr="001509A7">
        <w:t>the program has met the learning principles</w:t>
      </w:r>
      <w:r w:rsidR="003C1E5C">
        <w:t xml:space="preserve"> </w:t>
      </w:r>
      <w:r w:rsidR="004471FE">
        <w:t>of liberal arts</w:t>
      </w:r>
      <w:r w:rsidR="00B155FD">
        <w:rPr>
          <w:rFonts w:eastAsia="Calibri"/>
          <w:lang w:eastAsia="en-US"/>
        </w:rPr>
        <w:t>.</w:t>
      </w:r>
    </w:p>
    <w:p w:rsidR="00337850" w:rsidRDefault="00337850" w:rsidP="0046191F">
      <w:pPr>
        <w:spacing w:line="240" w:lineRule="auto"/>
        <w:jc w:val="both"/>
        <w:rPr>
          <w:rFonts w:eastAsia="Calibri"/>
          <w:i/>
          <w:lang w:eastAsia="en-US"/>
        </w:rPr>
      </w:pPr>
    </w:p>
    <w:p w:rsidR="003E3082" w:rsidRDefault="003E3082" w:rsidP="001E3444">
      <w:pPr>
        <w:widowControl w:val="0"/>
        <w:tabs>
          <w:tab w:val="center" w:pos="4075"/>
        </w:tabs>
        <w:autoSpaceDE w:val="0"/>
        <w:autoSpaceDN w:val="0"/>
        <w:adjustRightInd w:val="0"/>
        <w:spacing w:after="0" w:line="240" w:lineRule="auto"/>
        <w:rPr>
          <w:rFonts w:ascii="Arial" w:eastAsiaTheme="minorEastAsia" w:hAnsi="Arial" w:cs="Arial"/>
          <w:b/>
          <w:bCs/>
          <w:color w:val="000000"/>
          <w:sz w:val="18"/>
          <w:szCs w:val="18"/>
        </w:rPr>
      </w:pPr>
    </w:p>
    <w:p w:rsidR="004471FE" w:rsidRDefault="003E3082" w:rsidP="004471FE">
      <w:pPr>
        <w:pStyle w:val="ListParagraph"/>
        <w:numPr>
          <w:ilvl w:val="0"/>
          <w:numId w:val="2"/>
        </w:numPr>
        <w:spacing w:line="240" w:lineRule="auto"/>
        <w:jc w:val="both"/>
        <w:rPr>
          <w:rFonts w:eastAsia="Calibri"/>
          <w:b/>
        </w:rPr>
      </w:pPr>
      <w:r w:rsidRPr="00A74308">
        <w:rPr>
          <w:rFonts w:eastAsia="Calibri"/>
          <w:b/>
        </w:rPr>
        <w:t>Connecticut Competencies</w:t>
      </w:r>
    </w:p>
    <w:p w:rsidR="004471FE" w:rsidRPr="004471FE" w:rsidRDefault="004471FE" w:rsidP="004471FE">
      <w:pPr>
        <w:spacing w:line="240" w:lineRule="auto"/>
        <w:jc w:val="both"/>
        <w:rPr>
          <w:rFonts w:eastAsia="Calibri"/>
          <w:b/>
        </w:rPr>
      </w:pPr>
      <w:r w:rsidRPr="004471FE">
        <w:rPr>
          <w:color w:val="000000"/>
        </w:rPr>
        <w:t xml:space="preserve">The following five-point </w:t>
      </w:r>
      <w:proofErr w:type="spellStart"/>
      <w:r w:rsidRPr="004471FE">
        <w:rPr>
          <w:color w:val="000000"/>
        </w:rPr>
        <w:t>Likert</w:t>
      </w:r>
      <w:proofErr w:type="spellEnd"/>
      <w:r w:rsidRPr="004471FE">
        <w:rPr>
          <w:color w:val="000000"/>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4471FE" w:rsidRPr="007577D1" w:rsidTr="00375566">
        <w:trPr>
          <w:trHeight w:val="259"/>
        </w:trPr>
        <w:tc>
          <w:tcPr>
            <w:tcW w:w="2054" w:type="dxa"/>
            <w:tcBorders>
              <w:top w:val="single" w:sz="4" w:space="0" w:color="auto"/>
            </w:tcBorders>
          </w:tcPr>
          <w:p w:rsidR="004471FE" w:rsidRPr="007577D1" w:rsidRDefault="004471FE" w:rsidP="00375566">
            <w:pPr>
              <w:widowControl w:val="0"/>
              <w:autoSpaceDE w:val="0"/>
              <w:autoSpaceDN w:val="0"/>
              <w:adjustRightInd w:val="0"/>
              <w:rPr>
                <w:rFonts w:eastAsia="Times New Roman"/>
                <w:color w:val="000000"/>
              </w:rPr>
            </w:pPr>
            <w:r w:rsidRPr="007577D1">
              <w:t>Strongly agree</w:t>
            </w:r>
          </w:p>
        </w:tc>
        <w:tc>
          <w:tcPr>
            <w:tcW w:w="2054" w:type="dxa"/>
            <w:tcBorders>
              <w:top w:val="single" w:sz="4" w:space="0" w:color="auto"/>
            </w:tcBorders>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5</w:t>
            </w:r>
          </w:p>
        </w:tc>
      </w:tr>
      <w:tr w:rsidR="004471FE" w:rsidRPr="007577D1" w:rsidTr="00375566">
        <w:trPr>
          <w:trHeight w:val="274"/>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rPr>
                <w:rFonts w:eastAsia="Times New Roman"/>
                <w:color w:val="000000"/>
              </w:rPr>
              <w:t>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4</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Neither agree nor disagree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3</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Disagree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2</w:t>
            </w:r>
          </w:p>
        </w:tc>
      </w:tr>
      <w:tr w:rsidR="004471FE" w:rsidRPr="007577D1" w:rsidTr="00375566">
        <w:trPr>
          <w:trHeight w:val="259"/>
        </w:trPr>
        <w:tc>
          <w:tcPr>
            <w:tcW w:w="2054" w:type="dxa"/>
          </w:tcPr>
          <w:p w:rsidR="004471FE" w:rsidRPr="007577D1" w:rsidRDefault="004471FE" w:rsidP="00375566">
            <w:pPr>
              <w:widowControl w:val="0"/>
              <w:autoSpaceDE w:val="0"/>
              <w:autoSpaceDN w:val="0"/>
              <w:adjustRightInd w:val="0"/>
              <w:rPr>
                <w:rFonts w:eastAsia="Times New Roman"/>
                <w:color w:val="000000"/>
              </w:rPr>
            </w:pPr>
            <w:r w:rsidRPr="007577D1">
              <w:t>Strongly di</w:t>
            </w:r>
            <w:r>
              <w:t>s</w:t>
            </w:r>
            <w:r w:rsidRPr="007577D1">
              <w:t>agree</w:t>
            </w:r>
          </w:p>
        </w:tc>
        <w:tc>
          <w:tcPr>
            <w:tcW w:w="2054" w:type="dxa"/>
          </w:tcPr>
          <w:p w:rsidR="004471FE" w:rsidRPr="007577D1" w:rsidRDefault="004471FE" w:rsidP="00375566">
            <w:pPr>
              <w:widowControl w:val="0"/>
              <w:autoSpaceDE w:val="0"/>
              <w:autoSpaceDN w:val="0"/>
              <w:adjustRightInd w:val="0"/>
              <w:jc w:val="center"/>
              <w:rPr>
                <w:rFonts w:eastAsia="Times New Roman"/>
                <w:color w:val="000000"/>
              </w:rPr>
            </w:pPr>
            <w:r w:rsidRPr="007577D1">
              <w:rPr>
                <w:rFonts w:eastAsia="Times New Roman"/>
                <w:color w:val="000000"/>
              </w:rPr>
              <w:t>1</w:t>
            </w:r>
          </w:p>
        </w:tc>
      </w:tr>
    </w:tbl>
    <w:p w:rsidR="004471FE" w:rsidRDefault="004471FE" w:rsidP="003E3082">
      <w:pPr>
        <w:spacing w:line="240" w:lineRule="auto"/>
        <w:jc w:val="both"/>
        <w:rPr>
          <w:rFonts w:eastAsia="Calibri"/>
        </w:rPr>
      </w:pPr>
    </w:p>
    <w:p w:rsidR="00E84C2B" w:rsidRDefault="00E84C2B" w:rsidP="00E84C2B">
      <w:pPr>
        <w:spacing w:line="240" w:lineRule="auto"/>
        <w:jc w:val="both"/>
        <w:rPr>
          <w:rFonts w:eastAsia="Calibri"/>
        </w:rPr>
      </w:pPr>
      <w:r w:rsidRPr="00A74308">
        <w:rPr>
          <w:rFonts w:eastAsia="Calibri"/>
        </w:rPr>
        <w:t>S</w:t>
      </w:r>
      <w:r w:rsidRPr="00E84C2B">
        <w:rPr>
          <w:rFonts w:ascii="Arial" w:hAnsi="Arial" w:cs="Arial"/>
          <w:b/>
          <w:bCs/>
          <w:color w:val="000000"/>
          <w:sz w:val="18"/>
          <w:szCs w:val="18"/>
        </w:rPr>
        <w:t xml:space="preserve"> </w:t>
      </w:r>
      <w:r w:rsidRPr="00A74308">
        <w:rPr>
          <w:rFonts w:eastAsia="Calibri"/>
        </w:rPr>
        <w:t xml:space="preserve">elect the degree to which you feel your preparation program coursework </w:t>
      </w:r>
      <w:r>
        <w:rPr>
          <w:rFonts w:eastAsia="Calibri"/>
        </w:rPr>
        <w:t>prepared you to</w:t>
      </w:r>
      <w:r w:rsidRPr="00A74308">
        <w:rPr>
          <w:rFonts w:eastAsia="Calibri"/>
        </w:rPr>
        <w:t xml:space="preserve"> </w:t>
      </w:r>
      <w:r>
        <w:rPr>
          <w:rFonts w:eastAsia="Calibri"/>
        </w:rPr>
        <w:t xml:space="preserve"> . . . </w:t>
      </w:r>
    </w:p>
    <w:p w:rsidR="008B3415" w:rsidRDefault="008B3415" w:rsidP="008B3415">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Descriptive Statistics</w:t>
      </w:r>
    </w:p>
    <w:p w:rsidR="008B3415" w:rsidRDefault="008B3415" w:rsidP="008B3415">
      <w:pPr>
        <w:widowControl w:val="0"/>
        <w:tabs>
          <w:tab w:val="center" w:pos="381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404"/>
        <w:gridCol w:w="720"/>
        <w:gridCol w:w="1036"/>
        <w:gridCol w:w="1065"/>
        <w:gridCol w:w="720"/>
        <w:gridCol w:w="1396"/>
      </w:tblGrid>
      <w:tr w:rsidR="008B3415" w:rsidTr="00AA329D">
        <w:trPr>
          <w:trHeight w:val="273"/>
        </w:trPr>
        <w:tc>
          <w:tcPr>
            <w:tcW w:w="2404"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8B3415" w:rsidTr="00AA329D">
        <w:trPr>
          <w:trHeight w:val="964"/>
        </w:trPr>
        <w:tc>
          <w:tcPr>
            <w:tcW w:w="2404" w:type="dxa"/>
            <w:tcBorders>
              <w:top w:val="single" w:sz="12" w:space="0" w:color="000000"/>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an understanding of the content knowledge you teach</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4.30</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.702</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Make content meaningful through a variety of strategies including explanation, modeling, representations, and examples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.758</w:t>
            </w:r>
          </w:p>
        </w:tc>
      </w:tr>
      <w:tr w:rsidR="008B3415" w:rsidTr="00AA329D">
        <w:trPr>
          <w:trHeight w:val="73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student academic standards to guide planning and instruction</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.740</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state or district curriculum frameworks to guide planning and instruction</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.691</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Plan for differentiated instruction, including modifications and accommodations in anticipation of student learning needs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.761</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Select the most effective content-specific teaching methods and practices that appropriately challenge students in the work of the discipline</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.850</w:t>
            </w:r>
          </w:p>
        </w:tc>
      </w:tr>
      <w:tr w:rsidR="008B3415" w:rsidTr="00AA329D">
        <w:trPr>
          <w:trHeight w:val="1656"/>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an appropriate scope and sequence of units and lessons based on a logical and purposeful progression at an appropriate level of challenge for students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.910</w:t>
            </w:r>
          </w:p>
        </w:tc>
      </w:tr>
      <w:tr w:rsidR="008B3415" w:rsidTr="00AA329D">
        <w:trPr>
          <w:trHeight w:val="1886"/>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classroom management strategies that foster a safe and supportive learning environment and establish appropriate standards and norms for behavior</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.900</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appropriately address challenging student behaviors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.868</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Create a cognitively engaging classroom environment that promotes critical thinking</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.785</w:t>
            </w:r>
          </w:p>
        </w:tc>
      </w:tr>
      <w:tr w:rsidR="008B3415" w:rsidTr="00AA329D">
        <w:trPr>
          <w:trHeight w:val="2808"/>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Create a class climate that is responsive to and respectful of the learning needs of student with diverse backgrounds (e.g., racial, cultural, linguistic, or economic) and performance levels including students with disabilities, gifted students, and English learners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.802</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flexible grouping strategies as appropriate to foster meaningful student interaction an engagement with the content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Foster real-world and/or cross-curricular connections through inquiry-based strategies of your content or discipline</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.947</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Provide scaffolding that supports all students' active participation in the learning activities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.556</w:t>
            </w:r>
          </w:p>
        </w:tc>
      </w:tr>
      <w:tr w:rsidR="008B3415" w:rsidTr="00AA329D">
        <w:trPr>
          <w:trHeight w:val="119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Know how to adjust instruction when students are exceeding or not achieving learning objectives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.699</w:t>
            </w:r>
          </w:p>
        </w:tc>
      </w:tr>
      <w:tr w:rsidR="008B3415" w:rsidTr="00AA329D">
        <w:trPr>
          <w:trHeight w:val="119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instructional strategies that effectively improve students' literacy skills in content/subject areas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instructional strategies that effectively improve students' numeracy and quantitative reasoning skills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.743</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a variety of technologies as appropriate to promote deeper exploration and learning in the content areas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.907</w:t>
            </w:r>
          </w:p>
        </w:tc>
      </w:tr>
      <w:tr w:rsidR="008B3415" w:rsidTr="00AA329D">
        <w:trPr>
          <w:trHeight w:val="1656"/>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Understand and implement a scientific research-based intervention (SBRI) framework to address individual learning needs within a classroom</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.828</w:t>
            </w:r>
          </w:p>
        </w:tc>
      </w:tr>
      <w:tr w:rsidR="008B3415" w:rsidTr="00AA329D">
        <w:trPr>
          <w:trHeight w:val="73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each students with disabilities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.785</w:t>
            </w:r>
          </w:p>
        </w:tc>
      </w:tr>
      <w:tr w:rsidR="008B3415" w:rsidTr="00AA329D">
        <w:trPr>
          <w:trHeight w:val="50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effective strategies to teach English learners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.995</w:t>
            </w:r>
          </w:p>
        </w:tc>
      </w:tr>
      <w:tr w:rsidR="008B3415" w:rsidTr="00AA329D">
        <w:trPr>
          <w:trHeight w:val="1656"/>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Use a variety of formative methods aligned to learning objectives to assess what students are learning and adjust instruction during and between lessons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.819</w:t>
            </w:r>
          </w:p>
        </w:tc>
      </w:tr>
      <w:tr w:rsidR="008B3415" w:rsidTr="00AA329D">
        <w:trPr>
          <w:trHeight w:val="119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summative assessments to identify students' achievement or progress based upon predetermined criteria</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.819</w:t>
            </w:r>
          </w:p>
        </w:tc>
      </w:tr>
      <w:tr w:rsidR="008B3415" w:rsidTr="00AA329D">
        <w:trPr>
          <w:trHeight w:val="50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Use assessment data to plan for future instruction</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.740</w:t>
            </w:r>
          </w:p>
        </w:tc>
      </w:tr>
      <w:tr w:rsidR="008B3415" w:rsidTr="00AA329D">
        <w:trPr>
          <w:trHeight w:val="119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Make informed judgments about student performance based on the results of an assessment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.606</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Provide effective, specific, timely feedback that helps students improve their performance</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.834</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Collaborate effectively with colleagues to support student learning and growth</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4.17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.747</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Collaborate effectively with families to support student learning and growth</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3.73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1.081</w:t>
            </w:r>
          </w:p>
        </w:tc>
      </w:tr>
      <w:tr w:rsidR="008B3415" w:rsidTr="00AA329D">
        <w:trPr>
          <w:trHeight w:val="2116"/>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Understand and uphold professional ethics (Code of Professional Responsibility), policies, and legal codes of conduct and understand the professional boundaries for interaction with students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.629</w:t>
            </w:r>
          </w:p>
        </w:tc>
      </w:tr>
      <w:tr w:rsidR="008B3415" w:rsidTr="00AA329D">
        <w:trPr>
          <w:trHeight w:val="73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Engage in relevant professional learning opportunities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.660</w:t>
            </w:r>
          </w:p>
        </w:tc>
      </w:tr>
      <w:tr w:rsidR="008B3415" w:rsidTr="00AA329D">
        <w:trPr>
          <w:trHeight w:val="273"/>
        </w:trPr>
        <w:tc>
          <w:tcPr>
            <w:tcW w:w="2404" w:type="dxa"/>
            <w:tcBorders>
              <w:top w:val="nil"/>
              <w:left w:val="single" w:sz="12" w:space="0" w:color="000000"/>
              <w:bottom w:val="single" w:sz="12" w:space="0" w:color="000000"/>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8B3415" w:rsidRPr="00A74308" w:rsidRDefault="008B3415" w:rsidP="00E84C2B">
      <w:pPr>
        <w:spacing w:line="240" w:lineRule="auto"/>
        <w:jc w:val="both"/>
        <w:rPr>
          <w:rFonts w:eastAsia="Calibri"/>
        </w:rPr>
      </w:pPr>
    </w:p>
    <w:p w:rsidR="00DE11D3" w:rsidRDefault="00DE11D3" w:rsidP="003E3082">
      <w:pPr>
        <w:spacing w:line="240" w:lineRule="auto"/>
        <w:jc w:val="both"/>
        <w:rPr>
          <w:rFonts w:eastAsia="Calibri"/>
          <w:i/>
        </w:rPr>
      </w:pPr>
    </w:p>
    <w:p w:rsidR="003E3082" w:rsidRPr="00A74308" w:rsidRDefault="003E3082" w:rsidP="003E3082">
      <w:pPr>
        <w:spacing w:line="240" w:lineRule="auto"/>
        <w:jc w:val="both"/>
        <w:rPr>
          <w:rFonts w:eastAsia="Calibri"/>
          <w:i/>
        </w:rPr>
      </w:pPr>
      <w:r w:rsidRPr="00A74308">
        <w:rPr>
          <w:rFonts w:eastAsia="Calibri"/>
          <w:i/>
        </w:rPr>
        <w:t xml:space="preserve">Sometimes </w:t>
      </w:r>
      <w:r>
        <w:rPr>
          <w:rFonts w:eastAsia="Calibri"/>
          <w:i/>
        </w:rPr>
        <w:t>future educators</w:t>
      </w:r>
      <w:r w:rsidRPr="00A74308">
        <w:rPr>
          <w:rFonts w:eastAsia="Calibri"/>
          <w:i/>
        </w:rPr>
        <w:t xml:space="preserve"> get similar messages from their university teacher preparation program and their clinical placement</w:t>
      </w:r>
      <w:r>
        <w:rPr>
          <w:rFonts w:eastAsia="Calibri"/>
          <w:i/>
        </w:rPr>
        <w:t xml:space="preserve"> (i.e., field work, student teaching)</w:t>
      </w:r>
      <w:r w:rsidRPr="00A74308">
        <w:rPr>
          <w:rFonts w:eastAsia="Calibri"/>
          <w:i/>
        </w:rPr>
        <w:t xml:space="preserve"> regarding the best ways to teach students.  Other times these messages are different.  Please indicate the response that </w:t>
      </w:r>
      <w:r w:rsidRPr="00A74308">
        <w:rPr>
          <w:rFonts w:eastAsia="Calibri"/>
          <w:i/>
        </w:rPr>
        <w:lastRenderedPageBreak/>
        <w:t xml:space="preserve">best describes how similar or different the messages were that you received in </w:t>
      </w:r>
      <w:r w:rsidRPr="00A74308">
        <w:rPr>
          <w:rFonts w:eastAsia="Calibri"/>
          <w:i/>
          <w:u w:val="single"/>
        </w:rPr>
        <w:t>your teacher preparation program and clinical placement</w:t>
      </w:r>
      <w:r w:rsidRPr="00A74308">
        <w:rPr>
          <w:rFonts w:eastAsia="Calibri"/>
          <w:i/>
        </w:rPr>
        <w:t xml:space="preserve"> by responding to the following items:</w:t>
      </w:r>
    </w:p>
    <w:p w:rsidR="003E3082" w:rsidRDefault="003E3082" w:rsidP="003E3082">
      <w:pPr>
        <w:widowControl w:val="0"/>
        <w:autoSpaceDE w:val="0"/>
        <w:autoSpaceDN w:val="0"/>
        <w:adjustRightInd w:val="0"/>
        <w:spacing w:after="0" w:line="240" w:lineRule="auto"/>
        <w:rPr>
          <w:rFonts w:ascii="Arial" w:eastAsiaTheme="minorEastAsia"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3E3082" w:rsidRPr="004D6C2C" w:rsidTr="00375566">
        <w:trPr>
          <w:trHeight w:val="259"/>
        </w:trPr>
        <w:tc>
          <w:tcPr>
            <w:tcW w:w="2054" w:type="dxa"/>
            <w:tcBorders>
              <w:top w:val="single" w:sz="4" w:space="0" w:color="auto"/>
            </w:tcBorders>
          </w:tcPr>
          <w:p w:rsidR="003E3082" w:rsidRPr="004D6C2C" w:rsidRDefault="003E3082" w:rsidP="00375566">
            <w:pPr>
              <w:widowControl w:val="0"/>
              <w:autoSpaceDE w:val="0"/>
              <w:autoSpaceDN w:val="0"/>
              <w:adjustRightInd w:val="0"/>
              <w:rPr>
                <w:rFonts w:eastAsia="Times New Roman"/>
                <w:color w:val="000000"/>
              </w:rPr>
            </w:pPr>
            <w:r w:rsidRPr="00475F47">
              <w:t xml:space="preserve">Very </w:t>
            </w:r>
            <w:r>
              <w:t>Similar</w:t>
            </w:r>
          </w:p>
        </w:tc>
        <w:tc>
          <w:tcPr>
            <w:tcW w:w="2054" w:type="dxa"/>
            <w:tcBorders>
              <w:top w:val="single" w:sz="4" w:space="0" w:color="auto"/>
            </w:tcBorders>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5</w:t>
            </w:r>
          </w:p>
        </w:tc>
      </w:tr>
      <w:tr w:rsidR="003E3082" w:rsidRPr="004D6C2C" w:rsidTr="00375566">
        <w:trPr>
          <w:trHeight w:val="274"/>
        </w:trPr>
        <w:tc>
          <w:tcPr>
            <w:tcW w:w="2054" w:type="dxa"/>
          </w:tcPr>
          <w:p w:rsidR="003E3082" w:rsidRPr="004D6C2C" w:rsidRDefault="003E3082" w:rsidP="00375566">
            <w:pPr>
              <w:widowControl w:val="0"/>
              <w:autoSpaceDE w:val="0"/>
              <w:autoSpaceDN w:val="0"/>
              <w:adjustRightInd w:val="0"/>
              <w:rPr>
                <w:rFonts w:eastAsia="Times New Roman"/>
                <w:color w:val="000000"/>
              </w:rPr>
            </w:pPr>
            <w:r>
              <w:t>Similar</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4</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rsidRPr="00475F47">
              <w:t>Neither similar nor different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3</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t>D</w:t>
            </w:r>
            <w:r w:rsidRPr="00475F47">
              <w:t>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2</w:t>
            </w:r>
          </w:p>
        </w:tc>
      </w:tr>
      <w:tr w:rsidR="003E3082" w:rsidRPr="004D6C2C" w:rsidTr="00375566">
        <w:trPr>
          <w:trHeight w:val="259"/>
        </w:trPr>
        <w:tc>
          <w:tcPr>
            <w:tcW w:w="2054" w:type="dxa"/>
          </w:tcPr>
          <w:p w:rsidR="003E3082" w:rsidRPr="004D6C2C" w:rsidRDefault="003E3082" w:rsidP="00375566">
            <w:pPr>
              <w:widowControl w:val="0"/>
              <w:autoSpaceDE w:val="0"/>
              <w:autoSpaceDN w:val="0"/>
              <w:adjustRightInd w:val="0"/>
              <w:rPr>
                <w:rFonts w:eastAsia="Times New Roman"/>
                <w:color w:val="000000"/>
              </w:rPr>
            </w:pPr>
            <w:r w:rsidRPr="00475F47">
              <w:t>Very different</w:t>
            </w:r>
          </w:p>
        </w:tc>
        <w:tc>
          <w:tcPr>
            <w:tcW w:w="2054" w:type="dxa"/>
          </w:tcPr>
          <w:p w:rsidR="003E3082" w:rsidRPr="004D6C2C" w:rsidRDefault="003E3082" w:rsidP="00375566">
            <w:pPr>
              <w:widowControl w:val="0"/>
              <w:autoSpaceDE w:val="0"/>
              <w:autoSpaceDN w:val="0"/>
              <w:adjustRightInd w:val="0"/>
              <w:jc w:val="center"/>
              <w:rPr>
                <w:rFonts w:eastAsia="Times New Roman"/>
                <w:color w:val="000000"/>
              </w:rPr>
            </w:pPr>
            <w:r w:rsidRPr="004D6C2C">
              <w:rPr>
                <w:rFonts w:eastAsia="Times New Roman"/>
                <w:color w:val="000000"/>
              </w:rPr>
              <w:t>1</w:t>
            </w:r>
          </w:p>
        </w:tc>
      </w:tr>
    </w:tbl>
    <w:p w:rsidR="003E3082" w:rsidRDefault="003E3082" w:rsidP="003E3082">
      <w:pPr>
        <w:widowControl w:val="0"/>
        <w:autoSpaceDE w:val="0"/>
        <w:autoSpaceDN w:val="0"/>
        <w:adjustRightInd w:val="0"/>
        <w:spacing w:after="0" w:line="240" w:lineRule="auto"/>
        <w:rPr>
          <w:rFonts w:ascii="Arial" w:hAnsi="Arial" w:cs="Arial"/>
          <w:b/>
          <w:bCs/>
          <w:color w:val="000000"/>
          <w:sz w:val="18"/>
          <w:szCs w:val="18"/>
        </w:rPr>
      </w:pPr>
    </w:p>
    <w:p w:rsidR="008B3415" w:rsidRDefault="008B3415" w:rsidP="008B3415">
      <w:pPr>
        <w:widowControl w:val="0"/>
        <w:tabs>
          <w:tab w:val="center" w:pos="3801"/>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Descriptive Statistics</w:t>
      </w:r>
    </w:p>
    <w:p w:rsidR="008B3415" w:rsidRDefault="008B3415" w:rsidP="008B3415">
      <w:pPr>
        <w:widowControl w:val="0"/>
        <w:tabs>
          <w:tab w:val="center" w:pos="3801"/>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390"/>
        <w:gridCol w:w="720"/>
        <w:gridCol w:w="1036"/>
        <w:gridCol w:w="1065"/>
        <w:gridCol w:w="720"/>
        <w:gridCol w:w="1396"/>
      </w:tblGrid>
      <w:tr w:rsidR="008B3415" w:rsidTr="00AA329D">
        <w:trPr>
          <w:trHeight w:val="273"/>
        </w:trPr>
        <w:tc>
          <w:tcPr>
            <w:tcW w:w="239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8B3415" w:rsidTr="00AA329D">
        <w:trPr>
          <w:trHeight w:val="273"/>
        </w:trPr>
        <w:tc>
          <w:tcPr>
            <w:tcW w:w="2390" w:type="dxa"/>
            <w:tcBorders>
              <w:top w:val="single" w:sz="12" w:space="0" w:color="000000"/>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Curriculum coverage</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3.80</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.961</w:t>
            </w:r>
          </w:p>
        </w:tc>
      </w:tr>
      <w:tr w:rsidR="008B3415" w:rsidTr="00AA329D">
        <w:trPr>
          <w:trHeight w:val="504"/>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Classroom management issues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3.83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1.053</w:t>
            </w:r>
          </w:p>
        </w:tc>
      </w:tr>
      <w:tr w:rsidR="008B3415" w:rsidTr="00AA329D">
        <w:trPr>
          <w:trHeight w:val="273"/>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Planning lessons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3.47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1.306</w:t>
            </w:r>
          </w:p>
        </w:tc>
      </w:tr>
      <w:tr w:rsidR="008B3415" w:rsidTr="00AA329D">
        <w:trPr>
          <w:trHeight w:val="273"/>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Diversity in the classroom</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4.03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.964</w:t>
            </w:r>
          </w:p>
        </w:tc>
      </w:tr>
      <w:tr w:rsidR="008B3415" w:rsidTr="00AA329D">
        <w:trPr>
          <w:trHeight w:val="504"/>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Individualized instruction for students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4.20</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.664</w:t>
            </w:r>
          </w:p>
        </w:tc>
      </w:tr>
      <w:tr w:rsidR="008B3415" w:rsidTr="00AA329D">
        <w:trPr>
          <w:trHeight w:val="273"/>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Motivating students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1.081</w:t>
            </w:r>
          </w:p>
        </w:tc>
      </w:tr>
      <w:tr w:rsidR="008B3415" w:rsidTr="00AA329D">
        <w:trPr>
          <w:trHeight w:val="273"/>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Assessing students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3.97</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.890</w:t>
            </w:r>
          </w:p>
        </w:tc>
      </w:tr>
      <w:tr w:rsidR="008B3415" w:rsidTr="00AA329D">
        <w:trPr>
          <w:trHeight w:val="504"/>
        </w:trPr>
        <w:tc>
          <w:tcPr>
            <w:tcW w:w="239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Professional responsibilities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.679</w:t>
            </w:r>
          </w:p>
        </w:tc>
      </w:tr>
      <w:tr w:rsidR="008B3415" w:rsidTr="00AA329D">
        <w:trPr>
          <w:trHeight w:val="273"/>
        </w:trPr>
        <w:tc>
          <w:tcPr>
            <w:tcW w:w="2390" w:type="dxa"/>
            <w:tcBorders>
              <w:top w:val="nil"/>
              <w:left w:val="single" w:sz="12" w:space="0" w:color="000000"/>
              <w:bottom w:val="single" w:sz="12" w:space="0" w:color="000000"/>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30</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8B3415" w:rsidRDefault="008B3415" w:rsidP="00A722FA">
      <w:pPr>
        <w:pStyle w:val="NoSpacing"/>
        <w:rPr>
          <w:rFonts w:ascii="Times New Roman" w:hAnsi="Times New Roman" w:cs="Times New Roman"/>
          <w:i/>
          <w:sz w:val="24"/>
          <w:szCs w:val="24"/>
        </w:rPr>
      </w:pPr>
    </w:p>
    <w:p w:rsidR="00A722FA" w:rsidRDefault="00A722FA" w:rsidP="00A722FA">
      <w:pPr>
        <w:pStyle w:val="NoSpacing"/>
        <w:rPr>
          <w:rFonts w:ascii="Times New Roman" w:hAnsi="Times New Roman" w:cs="Times New Roman"/>
          <w:i/>
          <w:sz w:val="24"/>
          <w:szCs w:val="24"/>
        </w:rPr>
      </w:pPr>
      <w:r w:rsidRPr="00A722FA">
        <w:rPr>
          <w:rFonts w:ascii="Times New Roman" w:hAnsi="Times New Roman" w:cs="Times New Roman"/>
          <w:i/>
          <w:sz w:val="24"/>
          <w:szCs w:val="24"/>
        </w:rPr>
        <w:t>Please indicate the response that best describes the University Supervisor and the Cooperating Teacher’s performance.</w:t>
      </w:r>
    </w:p>
    <w:p w:rsidR="00A722FA" w:rsidRPr="00A722FA" w:rsidRDefault="00A722FA" w:rsidP="00A722FA">
      <w:pPr>
        <w:pStyle w:val="NoSpacing"/>
        <w:rPr>
          <w:rFonts w:ascii="Times New Roman" w:hAnsi="Times New Roman" w:cs="Times New Roman"/>
          <w:i/>
          <w:sz w:val="24"/>
          <w:szCs w:val="24"/>
        </w:rPr>
      </w:pPr>
    </w:p>
    <w:p w:rsidR="00A722FA" w:rsidRPr="004471FE" w:rsidRDefault="00A722FA" w:rsidP="00A722FA">
      <w:pPr>
        <w:spacing w:line="240" w:lineRule="auto"/>
        <w:jc w:val="both"/>
        <w:rPr>
          <w:rFonts w:eastAsia="Calibri"/>
          <w:b/>
        </w:rPr>
      </w:pPr>
      <w:r w:rsidRPr="004471FE">
        <w:rPr>
          <w:color w:val="000000"/>
        </w:rPr>
        <w:t xml:space="preserve">The following five-point </w:t>
      </w:r>
      <w:proofErr w:type="spellStart"/>
      <w:r w:rsidRPr="004471FE">
        <w:rPr>
          <w:color w:val="000000"/>
        </w:rPr>
        <w:t>Likert</w:t>
      </w:r>
      <w:proofErr w:type="spellEnd"/>
      <w:r w:rsidRPr="004471FE">
        <w:rPr>
          <w:color w:val="000000"/>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A722FA" w:rsidRPr="007577D1" w:rsidTr="003A1518">
        <w:trPr>
          <w:trHeight w:val="259"/>
        </w:trPr>
        <w:tc>
          <w:tcPr>
            <w:tcW w:w="2054" w:type="dxa"/>
            <w:tcBorders>
              <w:top w:val="single" w:sz="4" w:space="0" w:color="auto"/>
            </w:tcBorders>
          </w:tcPr>
          <w:p w:rsidR="00A722FA" w:rsidRPr="007577D1" w:rsidRDefault="00A722FA" w:rsidP="003A1518">
            <w:pPr>
              <w:widowControl w:val="0"/>
              <w:autoSpaceDE w:val="0"/>
              <w:autoSpaceDN w:val="0"/>
              <w:adjustRightInd w:val="0"/>
              <w:rPr>
                <w:rFonts w:eastAsia="Times New Roman"/>
                <w:color w:val="000000"/>
              </w:rPr>
            </w:pPr>
            <w:r w:rsidRPr="007577D1">
              <w:t>Strongly agree</w:t>
            </w:r>
          </w:p>
        </w:tc>
        <w:tc>
          <w:tcPr>
            <w:tcW w:w="2054" w:type="dxa"/>
            <w:tcBorders>
              <w:top w:val="single" w:sz="4" w:space="0" w:color="auto"/>
            </w:tcBorders>
          </w:tcPr>
          <w:p w:rsidR="00A722FA" w:rsidRPr="007577D1" w:rsidRDefault="00A722FA" w:rsidP="003A1518">
            <w:pPr>
              <w:widowControl w:val="0"/>
              <w:autoSpaceDE w:val="0"/>
              <w:autoSpaceDN w:val="0"/>
              <w:adjustRightInd w:val="0"/>
              <w:jc w:val="center"/>
              <w:rPr>
                <w:rFonts w:eastAsia="Times New Roman"/>
                <w:color w:val="000000"/>
              </w:rPr>
            </w:pPr>
            <w:r w:rsidRPr="007577D1">
              <w:rPr>
                <w:rFonts w:eastAsia="Times New Roman"/>
                <w:color w:val="000000"/>
              </w:rPr>
              <w:t>5</w:t>
            </w:r>
          </w:p>
        </w:tc>
      </w:tr>
      <w:tr w:rsidR="00A722FA" w:rsidRPr="007577D1" w:rsidTr="003A1518">
        <w:trPr>
          <w:trHeight w:val="274"/>
        </w:trPr>
        <w:tc>
          <w:tcPr>
            <w:tcW w:w="2054" w:type="dxa"/>
          </w:tcPr>
          <w:p w:rsidR="00A722FA" w:rsidRPr="007577D1" w:rsidRDefault="00A722FA" w:rsidP="003A1518">
            <w:pPr>
              <w:widowControl w:val="0"/>
              <w:autoSpaceDE w:val="0"/>
              <w:autoSpaceDN w:val="0"/>
              <w:adjustRightInd w:val="0"/>
              <w:rPr>
                <w:rFonts w:eastAsia="Times New Roman"/>
                <w:color w:val="000000"/>
              </w:rPr>
            </w:pPr>
            <w:r w:rsidRPr="007577D1">
              <w:rPr>
                <w:rFonts w:eastAsia="Times New Roman"/>
                <w:color w:val="000000"/>
              </w:rPr>
              <w:t>Agree</w:t>
            </w:r>
          </w:p>
        </w:tc>
        <w:tc>
          <w:tcPr>
            <w:tcW w:w="2054" w:type="dxa"/>
          </w:tcPr>
          <w:p w:rsidR="00A722FA" w:rsidRPr="007577D1" w:rsidRDefault="00A722FA" w:rsidP="003A1518">
            <w:pPr>
              <w:widowControl w:val="0"/>
              <w:autoSpaceDE w:val="0"/>
              <w:autoSpaceDN w:val="0"/>
              <w:adjustRightInd w:val="0"/>
              <w:jc w:val="center"/>
              <w:rPr>
                <w:rFonts w:eastAsia="Times New Roman"/>
                <w:color w:val="000000"/>
              </w:rPr>
            </w:pPr>
            <w:r w:rsidRPr="007577D1">
              <w:rPr>
                <w:rFonts w:eastAsia="Times New Roman"/>
                <w:color w:val="000000"/>
              </w:rPr>
              <w:t>4</w:t>
            </w:r>
          </w:p>
        </w:tc>
      </w:tr>
      <w:tr w:rsidR="00A722FA" w:rsidRPr="007577D1" w:rsidTr="003A1518">
        <w:trPr>
          <w:trHeight w:val="259"/>
        </w:trPr>
        <w:tc>
          <w:tcPr>
            <w:tcW w:w="2054" w:type="dxa"/>
          </w:tcPr>
          <w:p w:rsidR="00A722FA" w:rsidRPr="007577D1" w:rsidRDefault="00A722FA" w:rsidP="003A1518">
            <w:pPr>
              <w:widowControl w:val="0"/>
              <w:autoSpaceDE w:val="0"/>
              <w:autoSpaceDN w:val="0"/>
              <w:adjustRightInd w:val="0"/>
              <w:rPr>
                <w:rFonts w:eastAsia="Times New Roman"/>
                <w:color w:val="000000"/>
              </w:rPr>
            </w:pPr>
            <w:r w:rsidRPr="007577D1">
              <w:t>Neither agree nor disagree</w:t>
            </w:r>
          </w:p>
        </w:tc>
        <w:tc>
          <w:tcPr>
            <w:tcW w:w="2054" w:type="dxa"/>
          </w:tcPr>
          <w:p w:rsidR="00A722FA" w:rsidRPr="007577D1" w:rsidRDefault="00A722FA" w:rsidP="003A1518">
            <w:pPr>
              <w:widowControl w:val="0"/>
              <w:autoSpaceDE w:val="0"/>
              <w:autoSpaceDN w:val="0"/>
              <w:adjustRightInd w:val="0"/>
              <w:jc w:val="center"/>
              <w:rPr>
                <w:rFonts w:eastAsia="Times New Roman"/>
                <w:color w:val="000000"/>
              </w:rPr>
            </w:pPr>
            <w:r w:rsidRPr="007577D1">
              <w:rPr>
                <w:rFonts w:eastAsia="Times New Roman"/>
                <w:color w:val="000000"/>
              </w:rPr>
              <w:t>3</w:t>
            </w:r>
          </w:p>
        </w:tc>
      </w:tr>
      <w:tr w:rsidR="00A722FA" w:rsidRPr="007577D1" w:rsidTr="003A1518">
        <w:trPr>
          <w:trHeight w:val="259"/>
        </w:trPr>
        <w:tc>
          <w:tcPr>
            <w:tcW w:w="2054" w:type="dxa"/>
          </w:tcPr>
          <w:p w:rsidR="00A722FA" w:rsidRPr="007577D1" w:rsidRDefault="00A722FA" w:rsidP="003A1518">
            <w:pPr>
              <w:widowControl w:val="0"/>
              <w:autoSpaceDE w:val="0"/>
              <w:autoSpaceDN w:val="0"/>
              <w:adjustRightInd w:val="0"/>
              <w:rPr>
                <w:rFonts w:eastAsia="Times New Roman"/>
                <w:color w:val="000000"/>
              </w:rPr>
            </w:pPr>
            <w:r w:rsidRPr="007577D1">
              <w:t>Disagree</w:t>
            </w:r>
          </w:p>
        </w:tc>
        <w:tc>
          <w:tcPr>
            <w:tcW w:w="2054" w:type="dxa"/>
          </w:tcPr>
          <w:p w:rsidR="00A722FA" w:rsidRPr="007577D1" w:rsidRDefault="00A722FA" w:rsidP="003A1518">
            <w:pPr>
              <w:widowControl w:val="0"/>
              <w:autoSpaceDE w:val="0"/>
              <w:autoSpaceDN w:val="0"/>
              <w:adjustRightInd w:val="0"/>
              <w:jc w:val="center"/>
              <w:rPr>
                <w:rFonts w:eastAsia="Times New Roman"/>
                <w:color w:val="000000"/>
              </w:rPr>
            </w:pPr>
            <w:r w:rsidRPr="007577D1">
              <w:rPr>
                <w:rFonts w:eastAsia="Times New Roman"/>
                <w:color w:val="000000"/>
              </w:rPr>
              <w:t>2</w:t>
            </w:r>
          </w:p>
        </w:tc>
      </w:tr>
      <w:tr w:rsidR="00A722FA" w:rsidRPr="007577D1" w:rsidTr="003A1518">
        <w:trPr>
          <w:trHeight w:val="259"/>
        </w:trPr>
        <w:tc>
          <w:tcPr>
            <w:tcW w:w="2054" w:type="dxa"/>
          </w:tcPr>
          <w:p w:rsidR="00A722FA" w:rsidRPr="007577D1" w:rsidRDefault="00A722FA" w:rsidP="003A1518">
            <w:pPr>
              <w:widowControl w:val="0"/>
              <w:autoSpaceDE w:val="0"/>
              <w:autoSpaceDN w:val="0"/>
              <w:adjustRightInd w:val="0"/>
              <w:rPr>
                <w:rFonts w:eastAsia="Times New Roman"/>
                <w:color w:val="000000"/>
              </w:rPr>
            </w:pPr>
            <w:r w:rsidRPr="007577D1">
              <w:t>Strongly di</w:t>
            </w:r>
            <w:r>
              <w:t>s</w:t>
            </w:r>
            <w:r w:rsidRPr="007577D1">
              <w:t>agree</w:t>
            </w:r>
          </w:p>
        </w:tc>
        <w:tc>
          <w:tcPr>
            <w:tcW w:w="2054" w:type="dxa"/>
          </w:tcPr>
          <w:p w:rsidR="00A722FA" w:rsidRPr="007577D1" w:rsidRDefault="00A722FA" w:rsidP="003A1518">
            <w:pPr>
              <w:widowControl w:val="0"/>
              <w:autoSpaceDE w:val="0"/>
              <w:autoSpaceDN w:val="0"/>
              <w:adjustRightInd w:val="0"/>
              <w:jc w:val="center"/>
              <w:rPr>
                <w:rFonts w:eastAsia="Times New Roman"/>
                <w:color w:val="000000"/>
              </w:rPr>
            </w:pPr>
            <w:r w:rsidRPr="007577D1">
              <w:rPr>
                <w:rFonts w:eastAsia="Times New Roman"/>
                <w:color w:val="000000"/>
              </w:rPr>
              <w:t>1</w:t>
            </w:r>
          </w:p>
        </w:tc>
      </w:tr>
    </w:tbl>
    <w:p w:rsidR="00A722FA" w:rsidRDefault="00A722FA" w:rsidP="00A722FA">
      <w:pPr>
        <w:spacing w:line="240" w:lineRule="auto"/>
        <w:jc w:val="both"/>
        <w:rPr>
          <w:rFonts w:eastAsia="Calibri"/>
        </w:rPr>
      </w:pPr>
    </w:p>
    <w:p w:rsidR="00DE11D3" w:rsidRDefault="00DE11D3" w:rsidP="00DE11D3">
      <w:pPr>
        <w:widowControl w:val="0"/>
        <w:tabs>
          <w:tab w:val="center" w:pos="3801"/>
        </w:tabs>
        <w:autoSpaceDE w:val="0"/>
        <w:autoSpaceDN w:val="0"/>
        <w:adjustRightInd w:val="0"/>
        <w:spacing w:after="0" w:line="240" w:lineRule="auto"/>
        <w:rPr>
          <w:rFonts w:ascii="Arial" w:hAnsi="Arial" w:cs="Arial"/>
          <w:b/>
          <w:bCs/>
          <w:color w:val="000000"/>
          <w:sz w:val="18"/>
          <w:szCs w:val="18"/>
        </w:rPr>
      </w:pPr>
    </w:p>
    <w:p w:rsidR="00A722FA" w:rsidRDefault="00A722FA" w:rsidP="00DE11D3">
      <w:pPr>
        <w:widowControl w:val="0"/>
        <w:tabs>
          <w:tab w:val="center" w:pos="3801"/>
        </w:tabs>
        <w:autoSpaceDE w:val="0"/>
        <w:autoSpaceDN w:val="0"/>
        <w:adjustRightInd w:val="0"/>
        <w:spacing w:after="0" w:line="240" w:lineRule="auto"/>
        <w:rPr>
          <w:rFonts w:ascii="Arial" w:hAnsi="Arial" w:cs="Arial"/>
          <w:b/>
          <w:bCs/>
          <w:color w:val="000000"/>
          <w:sz w:val="18"/>
          <w:szCs w:val="18"/>
        </w:rPr>
      </w:pPr>
    </w:p>
    <w:p w:rsidR="008B3415" w:rsidRDefault="008B3415" w:rsidP="008B3415">
      <w:pPr>
        <w:widowControl w:val="0"/>
        <w:tabs>
          <w:tab w:val="center" w:pos="3816"/>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Descriptive Statistics</w:t>
      </w:r>
    </w:p>
    <w:p w:rsidR="008B3415" w:rsidRDefault="008B3415" w:rsidP="008B3415">
      <w:pPr>
        <w:widowControl w:val="0"/>
        <w:tabs>
          <w:tab w:val="center" w:pos="3816"/>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404"/>
        <w:gridCol w:w="720"/>
        <w:gridCol w:w="1036"/>
        <w:gridCol w:w="1065"/>
        <w:gridCol w:w="720"/>
        <w:gridCol w:w="1396"/>
      </w:tblGrid>
      <w:tr w:rsidR="008B3415" w:rsidTr="00AA329D">
        <w:trPr>
          <w:trHeight w:val="273"/>
        </w:trPr>
        <w:tc>
          <w:tcPr>
            <w:tcW w:w="2404"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8B3415" w:rsidTr="00AA329D">
        <w:trPr>
          <w:trHeight w:val="1195"/>
        </w:trPr>
        <w:tc>
          <w:tcPr>
            <w:tcW w:w="2404" w:type="dxa"/>
            <w:tcBorders>
              <w:top w:val="single" w:sz="12" w:space="0" w:color="000000"/>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overall quality and timelines of communication with your COOPERATING TEACHER was sufficient.</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.949</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overall quality and timelines of feedback from your COOPERATING TEACHER was sufficient.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4.34</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1.143</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ability of your COOPERATING TEACHER to collaboratively solve issues during student teaching was sufficient.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1.147</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overall quality and timelines of communication with your UNIVERSITY SUPERVISOR was sufficient.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.871</w:t>
            </w:r>
          </w:p>
        </w:tc>
      </w:tr>
      <w:tr w:rsidR="008B3415" w:rsidTr="00AA329D">
        <w:trPr>
          <w:trHeight w:val="1425"/>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ability of your UNIVERSITY SUPERVISOR to collaboratively solve issues during student teaching was sufficient.</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4.48</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1.022</w:t>
            </w:r>
          </w:p>
        </w:tc>
      </w:tr>
      <w:tr w:rsidR="008B3415" w:rsidTr="00AA329D">
        <w:trPr>
          <w:trHeight w:val="964"/>
        </w:trPr>
        <w:tc>
          <w:tcPr>
            <w:tcW w:w="2404"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The UNIVERSITY SUPERVISOR fostered a positive environment for your professional growth.</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4.59</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.907</w:t>
            </w:r>
          </w:p>
        </w:tc>
      </w:tr>
      <w:tr w:rsidR="008B3415" w:rsidTr="00AA329D">
        <w:trPr>
          <w:trHeight w:val="273"/>
        </w:trPr>
        <w:tc>
          <w:tcPr>
            <w:tcW w:w="2404" w:type="dxa"/>
            <w:tcBorders>
              <w:top w:val="nil"/>
              <w:left w:val="single" w:sz="12" w:space="0" w:color="000000"/>
              <w:bottom w:val="single" w:sz="12" w:space="0" w:color="000000"/>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3E3082" w:rsidRPr="001509A7" w:rsidRDefault="003E3082" w:rsidP="003E3082">
      <w:pPr>
        <w:pStyle w:val="NoSpacing"/>
        <w:rPr>
          <w:rFonts w:ascii="Times New Roman" w:hAnsi="Times New Roman" w:cs="Times New Roman"/>
          <w:b/>
          <w:sz w:val="24"/>
          <w:szCs w:val="24"/>
        </w:rPr>
      </w:pPr>
      <w:r>
        <w:rPr>
          <w:rFonts w:ascii="Times New Roman" w:hAnsi="Times New Roman" w:cs="Times New Roman"/>
          <w:b/>
          <w:sz w:val="24"/>
          <w:szCs w:val="24"/>
        </w:rPr>
        <w:t xml:space="preserve">2. </w:t>
      </w:r>
      <w:r w:rsidRPr="00F4146E">
        <w:rPr>
          <w:rFonts w:ascii="Times New Roman" w:hAnsi="Times New Roman" w:cs="Times New Roman"/>
          <w:b/>
          <w:sz w:val="24"/>
          <w:szCs w:val="24"/>
        </w:rPr>
        <w:t xml:space="preserve"> </w:t>
      </w:r>
      <w:r>
        <w:rPr>
          <w:rFonts w:ascii="Times New Roman" w:hAnsi="Times New Roman" w:cs="Times New Roman"/>
          <w:b/>
          <w:sz w:val="24"/>
          <w:szCs w:val="24"/>
        </w:rPr>
        <w:t>Liberal Arts Goals</w:t>
      </w:r>
      <w:r w:rsidRPr="001509A7">
        <w:rPr>
          <w:rFonts w:ascii="Times New Roman" w:hAnsi="Times New Roman" w:cs="Times New Roman"/>
          <w:b/>
          <w:sz w:val="24"/>
          <w:szCs w:val="24"/>
        </w:rPr>
        <w:t>:</w:t>
      </w:r>
    </w:p>
    <w:p w:rsidR="003E3082" w:rsidRPr="001509A7" w:rsidRDefault="003E3082" w:rsidP="003E3082">
      <w:pPr>
        <w:pStyle w:val="NoSpacing"/>
        <w:ind w:firstLine="720"/>
        <w:rPr>
          <w:rFonts w:ascii="Times New Roman" w:hAnsi="Times New Roman" w:cs="Times New Roman"/>
          <w:sz w:val="24"/>
          <w:szCs w:val="24"/>
        </w:rPr>
      </w:pPr>
      <w:r w:rsidRPr="001509A7">
        <w:rPr>
          <w:rFonts w:ascii="Times New Roman" w:hAnsi="Times New Roman" w:cs="Times New Roman"/>
          <w:sz w:val="24"/>
          <w:szCs w:val="24"/>
        </w:rPr>
        <w:t>Please evaluate the extent to which the program has met the learning principles</w:t>
      </w:r>
      <w:r>
        <w:rPr>
          <w:rFonts w:ascii="Times New Roman" w:hAnsi="Times New Roman" w:cs="Times New Roman"/>
          <w:sz w:val="24"/>
          <w:szCs w:val="24"/>
        </w:rPr>
        <w:t xml:space="preserve"> of liberal arts</w:t>
      </w:r>
      <w:r w:rsidRPr="001509A7">
        <w:rPr>
          <w:rFonts w:ascii="Times New Roman" w:hAnsi="Times New Roman" w:cs="Times New Roman"/>
          <w:sz w:val="24"/>
          <w:szCs w:val="24"/>
        </w:rPr>
        <w:t xml:space="preserve"> in relation to your development towards becoming an effective professional. Select the number associated with the phrase that best fits the value of your experience. </w:t>
      </w:r>
    </w:p>
    <w:p w:rsidR="003E3082" w:rsidRPr="00312B66" w:rsidRDefault="003E3082" w:rsidP="003E3082">
      <w:pPr>
        <w:pStyle w:val="NoSpacing"/>
        <w:rPr>
          <w:rFonts w:ascii="Times New Roman" w:hAnsi="Times New Roman" w:cs="Times New Roman"/>
          <w:sz w:val="24"/>
          <w:szCs w:val="24"/>
        </w:rPr>
      </w:pPr>
      <w:r w:rsidRPr="00312B66">
        <w:rPr>
          <w:rFonts w:ascii="Times New Roman" w:hAnsi="Times New Roman" w:cs="Times New Roman"/>
          <w:sz w:val="24"/>
          <w:szCs w:val="24"/>
        </w:rPr>
        <w:t>My program has so far helped me to…</w:t>
      </w:r>
    </w:p>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3E3082" w:rsidRDefault="003E3082" w:rsidP="003E3082">
      <w:pPr>
        <w:widowControl w:val="0"/>
        <w:autoSpaceDE w:val="0"/>
        <w:autoSpaceDN w:val="0"/>
        <w:adjustRightInd w:val="0"/>
        <w:spacing w:after="0" w:line="240" w:lineRule="auto"/>
        <w:rPr>
          <w:rFonts w:ascii="Arial" w:hAnsi="Arial" w:cs="Arial"/>
          <w:color w:val="000000"/>
          <w:sz w:val="18"/>
          <w:szCs w:val="18"/>
        </w:rPr>
      </w:pPr>
    </w:p>
    <w:p w:rsidR="003E3082" w:rsidRPr="007577D1" w:rsidRDefault="003E3082" w:rsidP="003E3082">
      <w:pPr>
        <w:widowControl w:val="0"/>
        <w:autoSpaceDE w:val="0"/>
        <w:autoSpaceDN w:val="0"/>
        <w:adjustRightInd w:val="0"/>
        <w:rPr>
          <w:color w:val="000000"/>
        </w:rPr>
      </w:pPr>
      <w:r w:rsidRPr="007577D1">
        <w:rPr>
          <w:color w:val="000000"/>
        </w:rPr>
        <w:t xml:space="preserve">The following five-point </w:t>
      </w:r>
      <w:proofErr w:type="spellStart"/>
      <w:r w:rsidRPr="007577D1">
        <w:rPr>
          <w:color w:val="000000"/>
        </w:rPr>
        <w:t>Likert</w:t>
      </w:r>
      <w:proofErr w:type="spellEnd"/>
      <w:r w:rsidRPr="007577D1">
        <w:rPr>
          <w:color w:val="000000"/>
        </w:rPr>
        <w:t xml:space="preserve"> scale was used: </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2054"/>
        <w:gridCol w:w="2054"/>
      </w:tblGrid>
      <w:tr w:rsidR="003E3082" w:rsidRPr="007577D1" w:rsidTr="00375566">
        <w:trPr>
          <w:trHeight w:val="259"/>
        </w:trPr>
        <w:tc>
          <w:tcPr>
            <w:tcW w:w="2054" w:type="dxa"/>
            <w:tcBorders>
              <w:top w:val="single" w:sz="4" w:space="0" w:color="auto"/>
            </w:tcBorders>
          </w:tcPr>
          <w:p w:rsidR="003E3082" w:rsidRPr="007577D1" w:rsidRDefault="003E3082" w:rsidP="00375566">
            <w:pPr>
              <w:widowControl w:val="0"/>
              <w:autoSpaceDE w:val="0"/>
              <w:autoSpaceDN w:val="0"/>
              <w:adjustRightInd w:val="0"/>
              <w:rPr>
                <w:rFonts w:eastAsia="Times New Roman"/>
                <w:color w:val="000000"/>
              </w:rPr>
            </w:pPr>
            <w:r>
              <w:t>Excellent</w:t>
            </w:r>
          </w:p>
        </w:tc>
        <w:tc>
          <w:tcPr>
            <w:tcW w:w="2054" w:type="dxa"/>
            <w:tcBorders>
              <w:top w:val="single" w:sz="4" w:space="0" w:color="auto"/>
            </w:tcBorders>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5</w:t>
            </w:r>
          </w:p>
        </w:tc>
      </w:tr>
      <w:tr w:rsidR="003E3082" w:rsidRPr="007577D1" w:rsidTr="00375566">
        <w:trPr>
          <w:trHeight w:val="274"/>
        </w:trPr>
        <w:tc>
          <w:tcPr>
            <w:tcW w:w="2054" w:type="dxa"/>
          </w:tcPr>
          <w:p w:rsidR="003E3082" w:rsidRPr="007577D1" w:rsidRDefault="003E3082" w:rsidP="00375566">
            <w:pPr>
              <w:widowControl w:val="0"/>
              <w:autoSpaceDE w:val="0"/>
              <w:autoSpaceDN w:val="0"/>
              <w:adjustRightInd w:val="0"/>
              <w:rPr>
                <w:rFonts w:eastAsia="Times New Roman"/>
                <w:color w:val="000000"/>
              </w:rPr>
            </w:pPr>
            <w:r>
              <w:rPr>
                <w:rFonts w:eastAsia="Times New Roman"/>
                <w:color w:val="000000"/>
              </w:rPr>
              <w:lastRenderedPageBreak/>
              <w:t>Good</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4</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Average</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3</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Fair</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2</w:t>
            </w:r>
          </w:p>
        </w:tc>
      </w:tr>
      <w:tr w:rsidR="003E3082" w:rsidRPr="007577D1" w:rsidTr="00375566">
        <w:trPr>
          <w:trHeight w:val="259"/>
        </w:trPr>
        <w:tc>
          <w:tcPr>
            <w:tcW w:w="2054" w:type="dxa"/>
          </w:tcPr>
          <w:p w:rsidR="003E3082" w:rsidRPr="007577D1" w:rsidRDefault="003E3082" w:rsidP="00375566">
            <w:pPr>
              <w:widowControl w:val="0"/>
              <w:autoSpaceDE w:val="0"/>
              <w:autoSpaceDN w:val="0"/>
              <w:adjustRightInd w:val="0"/>
              <w:rPr>
                <w:rFonts w:eastAsia="Times New Roman"/>
                <w:color w:val="000000"/>
              </w:rPr>
            </w:pPr>
            <w:r>
              <w:t>Poor</w:t>
            </w:r>
          </w:p>
        </w:tc>
        <w:tc>
          <w:tcPr>
            <w:tcW w:w="2054" w:type="dxa"/>
          </w:tcPr>
          <w:p w:rsidR="003E3082" w:rsidRPr="007577D1" w:rsidRDefault="003E3082" w:rsidP="00375566">
            <w:pPr>
              <w:widowControl w:val="0"/>
              <w:autoSpaceDE w:val="0"/>
              <w:autoSpaceDN w:val="0"/>
              <w:adjustRightInd w:val="0"/>
              <w:jc w:val="center"/>
              <w:rPr>
                <w:rFonts w:eastAsia="Times New Roman"/>
                <w:color w:val="000000"/>
              </w:rPr>
            </w:pPr>
            <w:r w:rsidRPr="007577D1">
              <w:rPr>
                <w:rFonts w:eastAsia="Times New Roman"/>
                <w:color w:val="000000"/>
              </w:rPr>
              <w:t>1</w:t>
            </w:r>
          </w:p>
        </w:tc>
      </w:tr>
    </w:tbl>
    <w:p w:rsidR="00FF6D34" w:rsidRDefault="00FF6D34" w:rsidP="00FF6D34">
      <w:pPr>
        <w:widowControl w:val="0"/>
        <w:autoSpaceDE w:val="0"/>
        <w:autoSpaceDN w:val="0"/>
        <w:adjustRightInd w:val="0"/>
        <w:spacing w:after="0" w:line="240" w:lineRule="auto"/>
        <w:rPr>
          <w:rFonts w:ascii="Arial" w:hAnsi="Arial" w:cs="Arial"/>
          <w:b/>
          <w:bCs/>
          <w:color w:val="000000"/>
          <w:sz w:val="28"/>
          <w:szCs w:val="28"/>
        </w:rPr>
      </w:pPr>
    </w:p>
    <w:p w:rsidR="008B3415" w:rsidRDefault="008B3415" w:rsidP="008B3415">
      <w:pPr>
        <w:widowControl w:val="0"/>
        <w:autoSpaceDE w:val="0"/>
        <w:autoSpaceDN w:val="0"/>
        <w:adjustRightInd w:val="0"/>
        <w:spacing w:after="0" w:line="240" w:lineRule="auto"/>
        <w:rPr>
          <w:rFonts w:ascii="Courier New" w:hAnsi="Courier New" w:cs="Courier New"/>
          <w:color w:val="000000"/>
          <w:sz w:val="20"/>
          <w:szCs w:val="20"/>
        </w:rPr>
      </w:pPr>
    </w:p>
    <w:p w:rsidR="008B3415" w:rsidRDefault="008B3415" w:rsidP="008B3415">
      <w:pPr>
        <w:widowControl w:val="0"/>
        <w:tabs>
          <w:tab w:val="center" w:pos="3744"/>
        </w:tabs>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b/>
        <w:t>Descriptive Statistics</w:t>
      </w:r>
    </w:p>
    <w:p w:rsidR="008B3415" w:rsidRDefault="008B3415" w:rsidP="008B3415">
      <w:pPr>
        <w:widowControl w:val="0"/>
        <w:tabs>
          <w:tab w:val="center" w:pos="3744"/>
        </w:tabs>
        <w:autoSpaceDE w:val="0"/>
        <w:autoSpaceDN w:val="0"/>
        <w:adjustRightInd w:val="0"/>
        <w:spacing w:after="0" w:line="240" w:lineRule="auto"/>
        <w:rPr>
          <w:rFonts w:ascii="Arial" w:hAnsi="Arial" w:cs="Arial"/>
          <w:b/>
          <w:bCs/>
          <w:color w:val="000000"/>
          <w:sz w:val="18"/>
          <w:szCs w:val="18"/>
        </w:rPr>
      </w:pPr>
    </w:p>
    <w:tbl>
      <w:tblPr>
        <w:tblW w:w="0" w:type="auto"/>
        <w:tblInd w:w="93" w:type="dxa"/>
        <w:tblLayout w:type="fixed"/>
        <w:tblCellMar>
          <w:left w:w="93" w:type="dxa"/>
          <w:right w:w="93" w:type="dxa"/>
        </w:tblCellMar>
        <w:tblLook w:val="0000"/>
      </w:tblPr>
      <w:tblGrid>
        <w:gridCol w:w="2260"/>
        <w:gridCol w:w="720"/>
        <w:gridCol w:w="1036"/>
        <w:gridCol w:w="1065"/>
        <w:gridCol w:w="720"/>
        <w:gridCol w:w="1396"/>
      </w:tblGrid>
      <w:tr w:rsidR="008B3415" w:rsidTr="00AA329D">
        <w:trPr>
          <w:trHeight w:val="273"/>
        </w:trPr>
        <w:tc>
          <w:tcPr>
            <w:tcW w:w="2260" w:type="dxa"/>
            <w:tcBorders>
              <w:top w:val="single" w:sz="12" w:space="0" w:color="000000"/>
              <w:left w:val="single" w:sz="1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w:t>
            </w:r>
          </w:p>
        </w:tc>
        <w:tc>
          <w:tcPr>
            <w:tcW w:w="720" w:type="dxa"/>
            <w:tcBorders>
              <w:top w:val="single" w:sz="12" w:space="0" w:color="000000"/>
              <w:left w:val="single" w:sz="1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N</w:t>
            </w:r>
          </w:p>
        </w:tc>
        <w:tc>
          <w:tcPr>
            <w:tcW w:w="1036"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Minimum</w:t>
            </w:r>
          </w:p>
        </w:tc>
        <w:tc>
          <w:tcPr>
            <w:tcW w:w="1065"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Maximum</w:t>
            </w:r>
          </w:p>
        </w:tc>
        <w:tc>
          <w:tcPr>
            <w:tcW w:w="720" w:type="dxa"/>
            <w:tcBorders>
              <w:top w:val="single" w:sz="12" w:space="0" w:color="000000"/>
              <w:left w:val="single" w:sz="2" w:space="0" w:color="000000"/>
              <w:bottom w:val="single" w:sz="12" w:space="0" w:color="000000"/>
              <w:right w:val="single" w:sz="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Mean</w:t>
            </w:r>
          </w:p>
        </w:tc>
        <w:tc>
          <w:tcPr>
            <w:tcW w:w="1396" w:type="dxa"/>
            <w:tcBorders>
              <w:top w:val="single" w:sz="12" w:space="0" w:color="000000"/>
              <w:left w:val="single" w:sz="2" w:space="0" w:color="000000"/>
              <w:bottom w:val="single" w:sz="12" w:space="0" w:color="000000"/>
              <w:right w:val="single" w:sz="12" w:space="0" w:color="000000"/>
            </w:tcBorders>
            <w:shd w:val="clear" w:color="000000" w:fill="FFFFFF"/>
            <w:vAlign w:val="bottom"/>
          </w:tcPr>
          <w:p w:rsidR="008B3415" w:rsidRDefault="008B3415" w:rsidP="00AA329D">
            <w:pPr>
              <w:widowControl w:val="0"/>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Std. Deviation</w:t>
            </w:r>
          </w:p>
        </w:tc>
      </w:tr>
      <w:tr w:rsidR="008B3415" w:rsidTr="00AA329D">
        <w:trPr>
          <w:trHeight w:val="504"/>
        </w:trPr>
        <w:tc>
          <w:tcPr>
            <w:tcW w:w="2260" w:type="dxa"/>
            <w:tcBorders>
              <w:top w:val="single" w:sz="12" w:space="0" w:color="000000"/>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critical thinking skills.</w:t>
            </w:r>
          </w:p>
        </w:tc>
        <w:tc>
          <w:tcPr>
            <w:tcW w:w="720" w:type="dxa"/>
            <w:tcBorders>
              <w:top w:val="single" w:sz="12" w:space="0" w:color="000000"/>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single" w:sz="12" w:space="0" w:color="000000"/>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4.28</w:t>
            </w:r>
          </w:p>
        </w:tc>
        <w:tc>
          <w:tcPr>
            <w:tcW w:w="1396" w:type="dxa"/>
            <w:tcBorders>
              <w:top w:val="single" w:sz="12" w:space="0" w:color="000000"/>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.528</w:t>
            </w:r>
          </w:p>
        </w:tc>
      </w:tr>
      <w:tr w:rsidR="008B3415" w:rsidTr="00AA329D">
        <w:trPr>
          <w:trHeight w:val="504"/>
        </w:trPr>
        <w:tc>
          <w:tcPr>
            <w:tcW w:w="226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critical reading skills.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.561</w:t>
            </w:r>
          </w:p>
        </w:tc>
      </w:tr>
      <w:tr w:rsidR="008B3415" w:rsidTr="00AA329D">
        <w:trPr>
          <w:trHeight w:val="504"/>
        </w:trPr>
        <w:tc>
          <w:tcPr>
            <w:tcW w:w="226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written communication skills.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4.31</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.712</w:t>
            </w:r>
          </w:p>
        </w:tc>
      </w:tr>
      <w:tr w:rsidR="008B3415" w:rsidTr="00AA329D">
        <w:trPr>
          <w:trHeight w:val="504"/>
        </w:trPr>
        <w:tc>
          <w:tcPr>
            <w:tcW w:w="226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oral communication skills.</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4.38</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.728</w:t>
            </w:r>
          </w:p>
        </w:tc>
      </w:tr>
      <w:tr w:rsidR="008B3415" w:rsidTr="00AA329D">
        <w:trPr>
          <w:trHeight w:val="734"/>
        </w:trPr>
        <w:tc>
          <w:tcPr>
            <w:tcW w:w="226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skills to reach conclusions based on numerical information.</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3.93</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.704</w:t>
            </w:r>
          </w:p>
        </w:tc>
      </w:tr>
      <w:tr w:rsidR="008B3415" w:rsidTr="00AA329D">
        <w:trPr>
          <w:trHeight w:val="964"/>
        </w:trPr>
        <w:tc>
          <w:tcPr>
            <w:tcW w:w="2260" w:type="dxa"/>
            <w:tcBorders>
              <w:top w:val="nil"/>
              <w:left w:val="single" w:sz="12" w:space="0" w:color="000000"/>
              <w:bottom w:val="nil"/>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Develop skills to reach conclusions using primary and secondary sources of information.</w:t>
            </w:r>
          </w:p>
        </w:tc>
        <w:tc>
          <w:tcPr>
            <w:tcW w:w="720" w:type="dxa"/>
            <w:tcBorders>
              <w:top w:val="nil"/>
              <w:left w:val="single" w:sz="1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3</w:t>
            </w:r>
          </w:p>
        </w:tc>
        <w:tc>
          <w:tcPr>
            <w:tcW w:w="1065"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5</w:t>
            </w:r>
          </w:p>
        </w:tc>
        <w:tc>
          <w:tcPr>
            <w:tcW w:w="720" w:type="dxa"/>
            <w:tcBorders>
              <w:top w:val="nil"/>
              <w:left w:val="single" w:sz="2" w:space="0" w:color="000000"/>
              <w:bottom w:val="nil"/>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4.24</w:t>
            </w:r>
          </w:p>
        </w:tc>
        <w:tc>
          <w:tcPr>
            <w:tcW w:w="1396" w:type="dxa"/>
            <w:tcBorders>
              <w:top w:val="nil"/>
              <w:left w:val="single" w:sz="2" w:space="0" w:color="000000"/>
              <w:bottom w:val="nil"/>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.739</w:t>
            </w:r>
          </w:p>
        </w:tc>
      </w:tr>
      <w:tr w:rsidR="008B3415" w:rsidTr="00AA329D">
        <w:trPr>
          <w:trHeight w:val="273"/>
        </w:trPr>
        <w:tc>
          <w:tcPr>
            <w:tcW w:w="2260" w:type="dxa"/>
            <w:tcBorders>
              <w:top w:val="nil"/>
              <w:left w:val="single" w:sz="12" w:space="0" w:color="000000"/>
              <w:bottom w:val="single" w:sz="12" w:space="0" w:color="000000"/>
              <w:right w:val="single" w:sz="12" w:space="0" w:color="000000"/>
            </w:tcBorders>
            <w:shd w:val="clear" w:color="000000" w:fill="FFFFFF"/>
          </w:tcPr>
          <w:p w:rsidR="008B3415" w:rsidRDefault="008B3415" w:rsidP="00AA329D">
            <w:pPr>
              <w:widowControl w:val="0"/>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Valid N (</w:t>
            </w:r>
            <w:proofErr w:type="spellStart"/>
            <w:r>
              <w:rPr>
                <w:rFonts w:ascii="Arial" w:hAnsi="Arial" w:cs="Arial"/>
                <w:color w:val="000000"/>
                <w:sz w:val="18"/>
                <w:szCs w:val="18"/>
              </w:rPr>
              <w:t>listwise</w:t>
            </w:r>
            <w:proofErr w:type="spellEnd"/>
            <w:r>
              <w:rPr>
                <w:rFonts w:ascii="Arial" w:hAnsi="Arial" w:cs="Arial"/>
                <w:color w:val="000000"/>
                <w:sz w:val="18"/>
                <w:szCs w:val="18"/>
              </w:rPr>
              <w:t>)</w:t>
            </w:r>
          </w:p>
        </w:tc>
        <w:tc>
          <w:tcPr>
            <w:tcW w:w="720" w:type="dxa"/>
            <w:tcBorders>
              <w:top w:val="nil"/>
              <w:left w:val="single" w:sz="1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29</w:t>
            </w:r>
          </w:p>
        </w:tc>
        <w:tc>
          <w:tcPr>
            <w:tcW w:w="1036"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065"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720" w:type="dxa"/>
            <w:tcBorders>
              <w:top w:val="nil"/>
              <w:left w:val="single" w:sz="2" w:space="0" w:color="000000"/>
              <w:bottom w:val="single" w:sz="12" w:space="0" w:color="000000"/>
              <w:right w:val="single" w:sz="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c>
          <w:tcPr>
            <w:tcW w:w="1396" w:type="dxa"/>
            <w:tcBorders>
              <w:top w:val="nil"/>
              <w:left w:val="single" w:sz="2" w:space="0" w:color="000000"/>
              <w:bottom w:val="single" w:sz="12" w:space="0" w:color="000000"/>
              <w:right w:val="single" w:sz="12" w:space="0" w:color="000000"/>
            </w:tcBorders>
            <w:shd w:val="clear" w:color="000000" w:fill="FFFFFF"/>
            <w:vAlign w:val="center"/>
          </w:tcPr>
          <w:p w:rsidR="008B3415" w:rsidRDefault="008B3415" w:rsidP="00AA329D">
            <w:pPr>
              <w:widowControl w:val="0"/>
              <w:autoSpaceDE w:val="0"/>
              <w:autoSpaceDN w:val="0"/>
              <w:adjustRightInd w:val="0"/>
              <w:spacing w:after="0" w:line="240" w:lineRule="auto"/>
              <w:jc w:val="right"/>
              <w:rPr>
                <w:rFonts w:ascii="Arial" w:hAnsi="Arial" w:cs="Arial"/>
                <w:color w:val="000000"/>
                <w:sz w:val="18"/>
                <w:szCs w:val="18"/>
              </w:rPr>
            </w:pPr>
            <w:r>
              <w:rPr>
                <w:rFonts w:ascii="Arial" w:hAnsi="Arial" w:cs="Arial"/>
                <w:color w:val="000000"/>
                <w:sz w:val="18"/>
                <w:szCs w:val="18"/>
              </w:rPr>
              <w:t xml:space="preserve"> </w:t>
            </w:r>
          </w:p>
        </w:tc>
      </w:tr>
    </w:tbl>
    <w:p w:rsidR="008B3415" w:rsidRDefault="008B3415" w:rsidP="008B3415">
      <w:pPr>
        <w:widowControl w:val="0"/>
        <w:autoSpaceDE w:val="0"/>
        <w:autoSpaceDN w:val="0"/>
        <w:adjustRightInd w:val="0"/>
        <w:spacing w:after="0" w:line="240" w:lineRule="auto"/>
        <w:rPr>
          <w:rFonts w:ascii="Arial" w:hAnsi="Arial" w:cs="Arial"/>
          <w:color w:val="000000"/>
          <w:sz w:val="18"/>
          <w:szCs w:val="18"/>
        </w:rPr>
      </w:pPr>
    </w:p>
    <w:p w:rsidR="00E84C2B" w:rsidRDefault="00E84C2B" w:rsidP="00F665BB">
      <w:pPr>
        <w:widowControl w:val="0"/>
        <w:tabs>
          <w:tab w:val="center" w:pos="3744"/>
        </w:tabs>
        <w:autoSpaceDE w:val="0"/>
        <w:autoSpaceDN w:val="0"/>
        <w:adjustRightInd w:val="0"/>
        <w:spacing w:after="0" w:line="240" w:lineRule="auto"/>
        <w:rPr>
          <w:rFonts w:ascii="Arial" w:hAnsi="Arial" w:cs="Arial"/>
          <w:color w:val="000000"/>
          <w:sz w:val="18"/>
          <w:szCs w:val="18"/>
        </w:rPr>
      </w:pPr>
    </w:p>
    <w:sectPr w:rsidR="00E84C2B" w:rsidSect="00C224C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DFB" w:rsidRDefault="00573DFB" w:rsidP="0046191F">
      <w:pPr>
        <w:spacing w:after="0" w:line="240" w:lineRule="auto"/>
      </w:pPr>
      <w:r>
        <w:separator/>
      </w:r>
    </w:p>
  </w:endnote>
  <w:endnote w:type="continuationSeparator" w:id="1">
    <w:p w:rsidR="00573DFB" w:rsidRDefault="00573DFB" w:rsidP="00461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313545"/>
      <w:docPartObj>
        <w:docPartGallery w:val="Page Numbers (Bottom of Page)"/>
        <w:docPartUnique/>
      </w:docPartObj>
    </w:sdtPr>
    <w:sdtEndPr>
      <w:rPr>
        <w:noProof/>
      </w:rPr>
    </w:sdtEndPr>
    <w:sdtContent>
      <w:p w:rsidR="00337850" w:rsidRDefault="0067692E">
        <w:pPr>
          <w:pStyle w:val="Footer"/>
          <w:jc w:val="center"/>
        </w:pPr>
        <w:fldSimple w:instr=" PAGE   \* MERGEFORMAT ">
          <w:r w:rsidR="00670DA6">
            <w:rPr>
              <w:noProof/>
            </w:rPr>
            <w:t>1</w:t>
          </w:r>
        </w:fldSimple>
      </w:p>
    </w:sdtContent>
  </w:sdt>
  <w:p w:rsidR="00337850" w:rsidRDefault="003378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DFB" w:rsidRDefault="00573DFB" w:rsidP="0046191F">
      <w:pPr>
        <w:spacing w:after="0" w:line="240" w:lineRule="auto"/>
      </w:pPr>
      <w:r>
        <w:separator/>
      </w:r>
    </w:p>
  </w:footnote>
  <w:footnote w:type="continuationSeparator" w:id="1">
    <w:p w:rsidR="00573DFB" w:rsidRDefault="00573DFB" w:rsidP="00461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70890"/>
    <w:multiLevelType w:val="hybridMultilevel"/>
    <w:tmpl w:val="74206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7571"/>
    <w:multiLevelType w:val="hybridMultilevel"/>
    <w:tmpl w:val="4028B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34D05"/>
    <w:multiLevelType w:val="hybridMultilevel"/>
    <w:tmpl w:val="77322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4C61DD"/>
    <w:multiLevelType w:val="hybridMultilevel"/>
    <w:tmpl w:val="EFDEA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4D6C2C"/>
    <w:rsid w:val="00046EDB"/>
    <w:rsid w:val="0006094E"/>
    <w:rsid w:val="000A0D9B"/>
    <w:rsid w:val="001016D0"/>
    <w:rsid w:val="00155EBA"/>
    <w:rsid w:val="001A581C"/>
    <w:rsid w:val="001E0DB4"/>
    <w:rsid w:val="001E3444"/>
    <w:rsid w:val="0026257B"/>
    <w:rsid w:val="002776AC"/>
    <w:rsid w:val="00281EE7"/>
    <w:rsid w:val="002F2FA2"/>
    <w:rsid w:val="003146E5"/>
    <w:rsid w:val="00337850"/>
    <w:rsid w:val="00354B20"/>
    <w:rsid w:val="00360C36"/>
    <w:rsid w:val="0036525D"/>
    <w:rsid w:val="00392F6A"/>
    <w:rsid w:val="003967CA"/>
    <w:rsid w:val="00396DEA"/>
    <w:rsid w:val="003C1E5C"/>
    <w:rsid w:val="003E3082"/>
    <w:rsid w:val="003F2BA7"/>
    <w:rsid w:val="004471FE"/>
    <w:rsid w:val="00454758"/>
    <w:rsid w:val="0046191F"/>
    <w:rsid w:val="0048411B"/>
    <w:rsid w:val="004D6C2C"/>
    <w:rsid w:val="00501FC4"/>
    <w:rsid w:val="00524B95"/>
    <w:rsid w:val="00573DFB"/>
    <w:rsid w:val="00586D96"/>
    <w:rsid w:val="005F23FC"/>
    <w:rsid w:val="00632D44"/>
    <w:rsid w:val="0063799D"/>
    <w:rsid w:val="00670DA6"/>
    <w:rsid w:val="006744BB"/>
    <w:rsid w:val="0067692E"/>
    <w:rsid w:val="00775728"/>
    <w:rsid w:val="007825F1"/>
    <w:rsid w:val="00807AE5"/>
    <w:rsid w:val="008B3415"/>
    <w:rsid w:val="00943121"/>
    <w:rsid w:val="009E61CE"/>
    <w:rsid w:val="009F2517"/>
    <w:rsid w:val="00A722FA"/>
    <w:rsid w:val="00A93341"/>
    <w:rsid w:val="00A96519"/>
    <w:rsid w:val="00AA0E50"/>
    <w:rsid w:val="00AF456A"/>
    <w:rsid w:val="00B00DBF"/>
    <w:rsid w:val="00B05CF0"/>
    <w:rsid w:val="00B155FD"/>
    <w:rsid w:val="00BC6CA8"/>
    <w:rsid w:val="00BF4C82"/>
    <w:rsid w:val="00C224C8"/>
    <w:rsid w:val="00C45A76"/>
    <w:rsid w:val="00C704D9"/>
    <w:rsid w:val="00C872FD"/>
    <w:rsid w:val="00CD4A18"/>
    <w:rsid w:val="00CF1A8A"/>
    <w:rsid w:val="00D51C40"/>
    <w:rsid w:val="00D854DE"/>
    <w:rsid w:val="00DE11D3"/>
    <w:rsid w:val="00E557B2"/>
    <w:rsid w:val="00E639CD"/>
    <w:rsid w:val="00E73796"/>
    <w:rsid w:val="00E84C2B"/>
    <w:rsid w:val="00E91804"/>
    <w:rsid w:val="00EC5C9C"/>
    <w:rsid w:val="00EF680B"/>
    <w:rsid w:val="00F06FBC"/>
    <w:rsid w:val="00F3326E"/>
    <w:rsid w:val="00F665BB"/>
    <w:rsid w:val="00F95FF4"/>
    <w:rsid w:val="00FD28C9"/>
    <w:rsid w:val="00FF6D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2C"/>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1F"/>
    <w:pPr>
      <w:ind w:left="720"/>
      <w:contextualSpacing/>
    </w:pPr>
  </w:style>
  <w:style w:type="paragraph" w:styleId="Header">
    <w:name w:val="header"/>
    <w:basedOn w:val="Normal"/>
    <w:link w:val="HeaderChar"/>
    <w:uiPriority w:val="99"/>
    <w:unhideWhenUsed/>
    <w:rsid w:val="0046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1F"/>
    <w:rPr>
      <w:rFonts w:ascii="Times New Roman" w:eastAsia="SimSun" w:hAnsi="Times New Roman" w:cs="Times New Roman"/>
      <w:sz w:val="24"/>
      <w:szCs w:val="24"/>
    </w:rPr>
  </w:style>
  <w:style w:type="paragraph" w:styleId="Footer">
    <w:name w:val="footer"/>
    <w:basedOn w:val="Normal"/>
    <w:link w:val="FooterChar"/>
    <w:uiPriority w:val="99"/>
    <w:unhideWhenUsed/>
    <w:rsid w:val="0046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1F"/>
    <w:rPr>
      <w:rFonts w:ascii="Times New Roman" w:eastAsia="SimSun" w:hAnsi="Times New Roman" w:cs="Times New Roman"/>
      <w:sz w:val="24"/>
      <w:szCs w:val="24"/>
    </w:rPr>
  </w:style>
  <w:style w:type="paragraph" w:styleId="NoSpacing">
    <w:name w:val="No Spacing"/>
    <w:uiPriority w:val="1"/>
    <w:qFormat/>
    <w:rsid w:val="003E3082"/>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C2C"/>
    <w:rPr>
      <w:rFonts w:ascii="Times New Roman" w:eastAsia="SimSu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91F"/>
    <w:pPr>
      <w:ind w:left="720"/>
      <w:contextualSpacing/>
    </w:pPr>
  </w:style>
  <w:style w:type="paragraph" w:styleId="Header">
    <w:name w:val="header"/>
    <w:basedOn w:val="Normal"/>
    <w:link w:val="HeaderChar"/>
    <w:uiPriority w:val="99"/>
    <w:unhideWhenUsed/>
    <w:rsid w:val="00461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91F"/>
    <w:rPr>
      <w:rFonts w:ascii="Times New Roman" w:eastAsia="SimSun" w:hAnsi="Times New Roman" w:cs="Times New Roman"/>
      <w:sz w:val="24"/>
      <w:szCs w:val="24"/>
    </w:rPr>
  </w:style>
  <w:style w:type="paragraph" w:styleId="Footer">
    <w:name w:val="footer"/>
    <w:basedOn w:val="Normal"/>
    <w:link w:val="FooterChar"/>
    <w:uiPriority w:val="99"/>
    <w:unhideWhenUsed/>
    <w:rsid w:val="00461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91F"/>
    <w:rPr>
      <w:rFonts w:ascii="Times New Roman" w:eastAsia="SimSu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Eastern Connecticut State University</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Xing Liu</dc:creator>
  <cp:lastModifiedBy> </cp:lastModifiedBy>
  <cp:revision>3</cp:revision>
  <dcterms:created xsi:type="dcterms:W3CDTF">2018-01-12T17:31:00Z</dcterms:created>
  <dcterms:modified xsi:type="dcterms:W3CDTF">2018-04-10T14:35:00Z</dcterms:modified>
</cp:coreProperties>
</file>