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0A723E8" wp14:paraId="7F38016A" wp14:textId="5F4DBFC7">
      <w:pPr>
        <w:spacing w:before="0" w:beforeAutospacing="off" w:after="160" w:afterAutospacing="off" w:line="257" w:lineRule="auto"/>
        <w:jc w:val="center"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A723E8" w:rsidR="21C64155"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Overview: SPA 111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70A723E8" w:rsidTr="6B1C26C0" w14:paraId="66D4AD2D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0A723E8" w:rsidP="70A723E8" w:rsidRDefault="70A723E8" w14:paraId="1990D27C" w14:textId="00AB9CB6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0A723E8" w:rsidR="70A723E8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Course title: </w:t>
            </w:r>
            <w:r w:rsidRPr="70A723E8" w:rsidR="70A723E8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Introductory Spanish I</w:t>
            </w:r>
            <w:r w:rsidRPr="70A723E8" w:rsidR="0B52030B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</w:t>
            </w:r>
          </w:p>
          <w:p w:rsidR="70A723E8" w:rsidP="70A723E8" w:rsidRDefault="70A723E8" w14:paraId="43841AB9" w14:textId="6E7B290F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70A723E8" w:rsidTr="6B1C26C0" w14:paraId="24D0F9A9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0A723E8" w:rsidP="70A723E8" w:rsidRDefault="70A723E8" w14:paraId="3D8421B0" w14:textId="2A7CD563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0A723E8" w:rsidR="70A723E8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Pre-requisites:</w:t>
            </w:r>
            <w:r w:rsidRPr="70A723E8" w:rsidR="33CE3B1B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70A723E8" w:rsidR="33CE3B1B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One Year of High School Spanish, or SPA 110 or SPA 113 or Consent of Instructor</w:t>
            </w:r>
          </w:p>
          <w:p w:rsidR="70A723E8" w:rsidP="70A723E8" w:rsidRDefault="70A723E8" w14:paraId="291FA27B" w14:textId="0DA65CB6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0A723E8" w:rsidTr="6B1C26C0" w14:paraId="495C0517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0A723E8" w:rsidP="70A723E8" w:rsidRDefault="70A723E8" w14:paraId="18763125" w14:textId="7114394A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0A723E8" w:rsidR="70A723E8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Number of credits: </w:t>
            </w:r>
            <w:r w:rsidRPr="70A723E8" w:rsidR="70A723E8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</w:t>
            </w:r>
          </w:p>
          <w:p w:rsidR="70A723E8" w:rsidP="70A723E8" w:rsidRDefault="70A723E8" w14:paraId="58489657" w14:textId="7A8392DF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0A723E8" w:rsidTr="6B1C26C0" w14:paraId="6B49CB0D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0A723E8" w:rsidP="187E50CD" w:rsidRDefault="70A723E8" w14:paraId="4518EB39" w14:textId="31572267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87E50CD" w:rsidR="70A723E8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Catalog course description: </w:t>
            </w:r>
            <w:r w:rsidRPr="187E50CD" w:rsidR="13DDC85B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Continuation of SPA 110: Introductory Spanish I.</w:t>
            </w:r>
            <w:r>
              <w:br/>
            </w:r>
            <w:r>
              <w:br/>
            </w:r>
          </w:p>
        </w:tc>
      </w:tr>
      <w:tr w:rsidR="70A723E8" w:rsidTr="6B1C26C0" w14:paraId="6149EE9A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E7EB0A2" w:rsidP="4ED30AC0" w:rsidRDefault="4E7EB0A2" w14:paraId="5E7D1C7E" w14:textId="42DBE647">
            <w:pPr>
              <w:spacing w:before="0" w:beforeAutospacing="off" w:after="160" w:afterAutospacing="off" w:line="276" w:lineRule="auto"/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</w:pPr>
            <w:r w:rsidRPr="6B1C26C0" w:rsidR="4E7EB0A2">
              <w:rPr>
                <w:rFonts w:ascii="Century Schoolbook" w:hAnsi="Century Schoolbook" w:eastAsia="Century Schoolbook" w:cs="Century Schoolbook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Required instructor qualifications: </w:t>
            </w:r>
            <w:r w:rsidRPr="6B1C26C0" w:rsidR="4E7EB0A2"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  <w:t>Master’s degree in Spanish or an allied field such as Linguistics or Education; college teaching experience preferred</w:t>
            </w:r>
            <w:r w:rsidRPr="6B1C26C0" w:rsidR="0C595F33"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  <w:t>.</w:t>
            </w:r>
          </w:p>
          <w:p w:rsidR="70A723E8" w:rsidP="4ED30AC0" w:rsidRDefault="70A723E8" w14:paraId="6D6FF8B1" w14:textId="58C45738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</w:p>
        </w:tc>
      </w:tr>
      <w:tr w:rsidR="70A723E8" w:rsidTr="6B1C26C0" w14:paraId="093AD3FF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0A723E8" w:rsidP="7AE1AAFD" w:rsidRDefault="70A723E8" w14:paraId="7EF7E4F7" w14:textId="699F66AF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</w:pPr>
            <w:r w:rsidRPr="4ED30AC0" w:rsidR="70A723E8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Course’s audience and role in Eastern’s curriculum:</w:t>
            </w:r>
            <w:r w:rsidRPr="4ED30AC0" w:rsidR="72819221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4ED30AC0" w:rsidR="72819221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Eastern students take 6 credits of language coursework if they did not take at least two years of a language in high school. This course serves as a prerequisite for upper-level Spanish coursework.</w:t>
            </w:r>
          </w:p>
          <w:p w:rsidR="70A723E8" w:rsidP="4ED30AC0" w:rsidRDefault="70A723E8" w14:paraId="517A7007" w14:textId="4BB86E5A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0A723E8" w:rsidTr="6B1C26C0" w14:paraId="2CADB08A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0A723E8" w:rsidP="7AE1AAFD" w:rsidRDefault="70A723E8" w14:paraId="388AA643" w14:textId="53BCC32B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7AE1AAFD" w:rsidR="70A723E8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Learning </w:t>
            </w:r>
            <w:r w:rsidRPr="7AE1AAFD" w:rsidR="70A723E8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objectives</w:t>
            </w:r>
            <w:r w:rsidRPr="7AE1AAFD" w:rsidR="70A723E8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:</w:t>
            </w:r>
            <w:r w:rsidRPr="7AE1AAFD" w:rsidR="7166A550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7AE1AAFD" w:rsidR="7166A550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This course extends upon the work completed in SPA 110, so you may use those learning </w:t>
            </w:r>
            <w:r w:rsidRPr="7AE1AAFD" w:rsidR="7166A550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objectives</w:t>
            </w:r>
            <w:r w:rsidRPr="7AE1AAFD" w:rsidR="7166A550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on your syllabus, ensuring that the course includes the following new topics: vacations, </w:t>
            </w:r>
            <w:r w:rsidRPr="7AE1AAFD" w:rsidR="7166A550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seasons</w:t>
            </w:r>
            <w:r w:rsidRPr="7AE1AAFD" w:rsidR="7166A550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and weather, falling, </w:t>
            </w:r>
            <w:r w:rsidRPr="7AE1AAFD" w:rsidR="7166A550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shopping</w:t>
            </w:r>
            <w:r w:rsidRPr="7AE1AAFD" w:rsidR="7166A550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and clothing,</w:t>
            </w:r>
            <w:r w:rsidRPr="7AE1AAFD" w:rsidR="1D0C3694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daily routines, personal hygiene, and offering reassurances.</w:t>
            </w:r>
          </w:p>
          <w:p w:rsidR="70A723E8" w:rsidP="7AE1AAFD" w:rsidRDefault="70A723E8" w14:paraId="7F18D2E7" w14:textId="1E6D38B5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70A723E8" w:rsidTr="6B1C26C0" w14:paraId="662F8A87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0A723E8" w:rsidP="7AE1AAFD" w:rsidRDefault="70A723E8" w14:paraId="75FCEF56" w14:textId="7EBCFF0A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AE1AAFD" w:rsidR="70A723E8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Primary modes of instruction</w:t>
            </w:r>
            <w:r w:rsidRPr="7AE1AAFD" w:rsidR="70A723E8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:</w:t>
            </w:r>
            <w:r w:rsidRPr="7AE1AAFD" w:rsidR="573479DC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7AE1AAFD" w:rsidR="573479DC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Students engage in conversations in pairs and small groups as well as giving short presentations. They complete role-play activities and play educational games. The class also includes reading and listening exercises with short, accessible texts or dialogue</w:t>
            </w:r>
            <w:r w:rsidRPr="7AE1AAFD" w:rsidR="207A5D14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 Each class session ends with a short writing assignment.</w:t>
            </w:r>
          </w:p>
          <w:p w:rsidR="70A723E8" w:rsidP="7AE1AAFD" w:rsidRDefault="70A723E8" w14:paraId="4C1C2197" w14:textId="321F104E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70A723E8" w:rsidTr="6B1C26C0" w14:paraId="73881972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0A723E8" w:rsidP="7AE1AAFD" w:rsidRDefault="70A723E8" w14:paraId="21E34E9C" w14:textId="3080D38D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ED30AC0" w:rsidR="70A723E8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Primary modes of assessment:</w:t>
            </w:r>
            <w:r w:rsidRPr="4ED30AC0" w:rsidR="5F8F3CA2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4ED30AC0" w:rsidR="5F8F3CA2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On campus, grades are calculated as follows:</w:t>
            </w:r>
          </w:p>
          <w:p w:rsidR="654ABE0A" w:rsidP="4ED30AC0" w:rsidRDefault="654ABE0A" w14:paraId="7F48DAAF" w14:textId="6BB3843F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ED30AC0" w:rsidR="654ABE0A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Attendance and participation (20%)</w:t>
            </w:r>
          </w:p>
          <w:p w:rsidR="654ABE0A" w:rsidP="4ED30AC0" w:rsidRDefault="654ABE0A" w14:paraId="06D41FAD" w14:textId="746CDCED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ED30AC0" w:rsidR="654ABE0A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Homework (20%)</w:t>
            </w:r>
          </w:p>
          <w:p w:rsidR="654ABE0A" w:rsidP="4ED30AC0" w:rsidRDefault="654ABE0A" w14:paraId="14FC4452" w14:textId="6771B717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ED30AC0" w:rsidR="654ABE0A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Compositions (10%)</w:t>
            </w:r>
          </w:p>
          <w:p w:rsidR="654ABE0A" w:rsidP="4ED30AC0" w:rsidRDefault="654ABE0A" w14:paraId="250BB229" w14:textId="3FD7ABCC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ED30AC0" w:rsidR="654ABE0A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Quizzes and Exams, including a cumulative final (50% total)</w:t>
            </w:r>
          </w:p>
          <w:p w:rsidR="70A723E8" w:rsidP="7AE1AAFD" w:rsidRDefault="70A723E8" w14:paraId="2834668A" w14:textId="5DDFE7B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70A723E8" w:rsidTr="6B1C26C0" w14:paraId="5CE38992">
        <w:trPr>
          <w:trHeight w:val="285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0A723E8" w:rsidP="4ED30AC0" w:rsidRDefault="70A723E8" w14:paraId="753733A4" w14:textId="15CE5E1A">
            <w:pPr>
              <w:spacing w:before="240" w:beforeAutospacing="off" w:after="240" w:afterAutospacing="off"/>
            </w:pPr>
            <w:r w:rsidRPr="4ED30AC0" w:rsidR="3383E302">
              <w:rPr>
                <w:rFonts w:ascii="Century Schoolbook" w:hAnsi="Century Schoolbook" w:eastAsia="Century Schoolbook" w:cs="Century Schoolbook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Other notes for instructors: </w:t>
            </w:r>
            <w:r w:rsidRPr="4ED30AC0" w:rsidR="3383E302"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  <w:t xml:space="preserve">On campus, instructors use the following </w:t>
            </w:r>
            <w:r w:rsidRPr="4ED30AC0" w:rsidR="3383E302"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  <w:t>textbook</w:t>
            </w:r>
            <w:r w:rsidRPr="4ED30AC0" w:rsidR="3383E302"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  <w:t xml:space="preserve"> but this is not required of courses offered on site at high schools </w:t>
            </w:r>
            <w:hyperlink r:id="Rb479daa49cbd40f8">
              <w:r w:rsidRPr="4ED30AC0" w:rsidR="3383E302">
                <w:rPr>
                  <w:rStyle w:val="Hyperlink"/>
                  <w:rFonts w:ascii="Century Schoolbook" w:hAnsi="Century Schoolbook" w:eastAsia="Century Schoolbook" w:cs="Century Schoolbook"/>
                  <w:i w:val="1"/>
                  <w:iCs w:val="1"/>
                  <w:noProof w:val="0"/>
                  <w:sz w:val="22"/>
                  <w:szCs w:val="22"/>
                  <w:lang w:val="en-US"/>
                </w:rPr>
                <w:t>Panorama, Introducción a la lengua española.</w:t>
              </w:r>
            </w:hyperlink>
            <w:r w:rsidRPr="4ED30AC0" w:rsidR="3383E302">
              <w:rPr>
                <w:rFonts w:ascii="Century Schoolbook" w:hAnsi="Century Schoolbook" w:eastAsia="Century Schoolbook" w:cs="Century Schoolbook"/>
                <w:i w:val="1"/>
                <w:iCs w:val="1"/>
                <w:noProof w:val="0"/>
                <w:sz w:val="22"/>
                <w:szCs w:val="22"/>
                <w:lang w:val="en-US"/>
              </w:rPr>
              <w:t xml:space="preserve">   </w:t>
            </w:r>
            <w:r w:rsidRPr="4ED30AC0" w:rsidR="3383E302">
              <w:rPr>
                <w:rFonts w:ascii="Century Schoolbook" w:hAnsi="Century Schoolbook" w:eastAsia="Century Schoolbook" w:cs="Century Schoolbook"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</w:tr>
    </w:tbl>
    <w:p xmlns:wp14="http://schemas.microsoft.com/office/word/2010/wordml" w:rsidP="70A723E8" wp14:paraId="5598B575" wp14:textId="3B64E3CC">
      <w:pPr>
        <w:spacing w:before="0" w:beforeAutospacing="off" w:after="160" w:afterAutospacing="off" w:line="257" w:lineRule="auto"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A723E8" w:rsidR="21C64155"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70A723E8" wp14:paraId="537DDDE9" wp14:textId="7B0B6E0C">
      <w:pPr>
        <w:spacing w:before="0" w:beforeAutospacing="off" w:after="160" w:afterAutospacing="off" w:line="257" w:lineRule="auto"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A723E8" w:rsidR="21C64155"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Approved by the Department of World Languages and Cultures on ___________________</w:t>
      </w:r>
    </w:p>
    <w:p xmlns:wp14="http://schemas.microsoft.com/office/word/2010/wordml" w:rsidP="70A723E8" wp14:paraId="797D812A" wp14:textId="441EADE4">
      <w:pPr>
        <w:spacing w:before="0" w:beforeAutospacing="off" w:after="160" w:afterAutospacing="off" w:line="257" w:lineRule="auto"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A723E8" w:rsidR="21C64155"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 of department chair or faculty liaison: _______________</w:t>
      </w:r>
    </w:p>
    <w:p xmlns:wp14="http://schemas.microsoft.com/office/word/2010/wordml" w:rsidP="70A723E8" wp14:paraId="1E9F8249" wp14:textId="677F30A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7354D15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9CF4C10"/>
  <w15:commentEx w15:done="0" w15:paraId="1E65DA0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057AC0E" w16cex:dateUtc="2025-04-27T19:52:23.347Z"/>
  <w16cex:commentExtensible w16cex:durableId="1E603B69" w16cex:dateUtc="2025-04-27T19:59:10.14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9CF4C10" w16cid:durableId="6057AC0E"/>
  <w16cid:commentId w16cid:paraId="1E65DA08" w16cid:durableId="1E603B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01b9a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3C2E84"/>
    <w:rsid w:val="078E4B02"/>
    <w:rsid w:val="0B52030B"/>
    <w:rsid w:val="0C595F33"/>
    <w:rsid w:val="13DDC85B"/>
    <w:rsid w:val="187E50CD"/>
    <w:rsid w:val="1C075CA3"/>
    <w:rsid w:val="1D0C3694"/>
    <w:rsid w:val="207A5D14"/>
    <w:rsid w:val="21C64155"/>
    <w:rsid w:val="2D3C2E84"/>
    <w:rsid w:val="3383E302"/>
    <w:rsid w:val="33CE3B1B"/>
    <w:rsid w:val="3F267F26"/>
    <w:rsid w:val="46EECA21"/>
    <w:rsid w:val="484CA58E"/>
    <w:rsid w:val="4CADAFD8"/>
    <w:rsid w:val="4E7EB0A2"/>
    <w:rsid w:val="4ED30AC0"/>
    <w:rsid w:val="504235B9"/>
    <w:rsid w:val="50E9757D"/>
    <w:rsid w:val="573479DC"/>
    <w:rsid w:val="5836B41C"/>
    <w:rsid w:val="5F8F3CA2"/>
    <w:rsid w:val="654ABE0A"/>
    <w:rsid w:val="6A2D2AF7"/>
    <w:rsid w:val="6B1C26C0"/>
    <w:rsid w:val="6C3D674B"/>
    <w:rsid w:val="6FB90ACC"/>
    <w:rsid w:val="70A723E8"/>
    <w:rsid w:val="70E3C744"/>
    <w:rsid w:val="7166A550"/>
    <w:rsid w:val="72819221"/>
    <w:rsid w:val="745AD214"/>
    <w:rsid w:val="7AE1AAFD"/>
    <w:rsid w:val="7B42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C2E84"/>
  <w15:chartTrackingRefBased/>
  <w15:docId w15:val="{5181FA4F-4DA6-4575-B003-DE9F45ACE9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7AE1AAFD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7AE1AAF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03564c6fbcac4c35" /><Relationship Type="http://schemas.microsoft.com/office/2011/relationships/commentsExtended" Target="commentsExtended.xml" Id="Rfb4dc69594314c59" /><Relationship Type="http://schemas.microsoft.com/office/2016/09/relationships/commentsIds" Target="commentsIds.xml" Id="Rb0436ce78efa4281" /><Relationship Type="http://schemas.microsoft.com/office/2018/08/relationships/commentsExtensible" Target="commentsExtensible.xml" Id="Rbef6a0a60e754f3d" /><Relationship Type="http://schemas.openxmlformats.org/officeDocument/2006/relationships/numbering" Target="numbering.xml" Id="R0e212342b6564bc0" /><Relationship Type="http://schemas.openxmlformats.org/officeDocument/2006/relationships/hyperlink" Target="https://vistahigherlearning.com/store/panorama-6th-edition.html?srsltid=AfmBOooJLlV1qQmnOv8PVQxa5rQVCvtvifmQ2KVB_oFAV3Ue2Oqxc5AP" TargetMode="External" Id="Rb479daa49cbd40f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AC5B267D3754ABB6CD3AE2D1C3F3A" ma:contentTypeVersion="16" ma:contentTypeDescription="Create a new document." ma:contentTypeScope="" ma:versionID="4cadd58cdee9a99a32051c1f275fd72d">
  <xsd:schema xmlns:xsd="http://www.w3.org/2001/XMLSchema" xmlns:xs="http://www.w3.org/2001/XMLSchema" xmlns:p="http://schemas.microsoft.com/office/2006/metadata/properties" xmlns:ns2="57c089e5-69f9-4f93-a248-ec748cd57c9a" xmlns:ns3="8c071a67-aaf4-4802-9487-daad4bf0a16d" targetNamespace="http://schemas.microsoft.com/office/2006/metadata/properties" ma:root="true" ma:fieldsID="03b527d12b63cfbb772d2987ad08839d" ns2:_="" ns3:_="">
    <xsd:import namespace="57c089e5-69f9-4f93-a248-ec748cd57c9a"/>
    <xsd:import namespace="8c071a67-aaf4-4802-9487-daad4bf0a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089e5-69f9-4f93-a248-ec748cd57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4ff7c9-73a7-4932-88fa-326229ea8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1a67-aaf4-4802-9487-daad4bf0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0616bcb-9d4c-4ace-b976-0f1c7b84d571}" ma:internalName="TaxCatchAll" ma:showField="CatchAllData" ma:web="8c071a67-aaf4-4802-9487-daad4bf0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071a67-aaf4-4802-9487-daad4bf0a16d" xsi:nil="true"/>
    <lcf76f155ced4ddcb4097134ff3c332f xmlns="57c089e5-69f9-4f93-a248-ec748cd57c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55369D-4CD2-4891-A6EB-F540F18E6063}"/>
</file>

<file path=customXml/itemProps2.xml><?xml version="1.0" encoding="utf-8"?>
<ds:datastoreItem xmlns:ds="http://schemas.openxmlformats.org/officeDocument/2006/customXml" ds:itemID="{AF2D7647-1BF2-4FED-9F29-0EA155A69060}"/>
</file>

<file path=customXml/itemProps3.xml><?xml version="1.0" encoding="utf-8"?>
<ds:datastoreItem xmlns:ds="http://schemas.openxmlformats.org/officeDocument/2006/customXml" ds:itemID="{E00804FF-B734-4D14-AD34-B6FD392F1D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Speicher,Allison (English)</dc:creator>
  <keywords/>
  <dc:description/>
  <lastModifiedBy>Santoro,Nicole (Academic Success Center)</lastModifiedBy>
  <dcterms:created xsi:type="dcterms:W3CDTF">2025-03-02T01:47:09.0000000Z</dcterms:created>
  <dcterms:modified xsi:type="dcterms:W3CDTF">2025-05-07T17:40:14.7786971Z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0x010100B07AC5B267D3754ABB6CD3AE2D1C3F3A</vt:lpwstr>
  </property>
  <property fmtid="{D5CDD505-2E9C-101B-9397-08002B2CF9AE}" pid="3" name="MediaServiceImageTags">
    <vt:lpwstr/>
  </property>
</Properties>
</file>