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0A26" w:rsidP="1B3BE31C" w:rsidRDefault="1BBF09E6" w14:paraId="38AD2F96" w14:textId="46D6D787">
      <w:pPr>
        <w:spacing w:line="257" w:lineRule="auto"/>
        <w:jc w:val="center"/>
      </w:pPr>
      <w:r w:rsidRPr="1B3BE31C">
        <w:rPr>
          <w:rFonts w:ascii="Century Schoolbook" w:hAnsi="Century Schoolbook" w:eastAsia="Century Schoolbook" w:cs="Century Schoolbook"/>
          <w:b/>
          <w:bCs/>
          <w:sz w:val="22"/>
          <w:szCs w:val="22"/>
        </w:rPr>
        <w:t>Course Overview: MAT 216</w:t>
      </w:r>
    </w:p>
    <w:tbl>
      <w:tblPr>
        <w:tblStyle w:val="TableGrid"/>
        <w:tblW w:w="0" w:type="auto"/>
        <w:tblLayout w:type="fixed"/>
        <w:tblLook w:val="04A0" w:firstRow="1" w:lastRow="0" w:firstColumn="1" w:lastColumn="0" w:noHBand="0" w:noVBand="1"/>
      </w:tblPr>
      <w:tblGrid>
        <w:gridCol w:w="9350"/>
      </w:tblGrid>
      <w:tr w:rsidR="1B3BE31C" w:rsidTr="104F1234" w14:paraId="069FD271"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1B3BE31C" w:rsidP="1B3BE31C" w:rsidRDefault="1B3BE31C" w14:paraId="761D7A0C" w14:textId="21B21D4D">
            <w:pPr>
              <w:rPr>
                <w:rFonts w:ascii="Century Schoolbook" w:hAnsi="Century Schoolbook" w:eastAsia="Century Schoolbook" w:cs="Century Schoolbook"/>
                <w:sz w:val="22"/>
                <w:szCs w:val="22"/>
              </w:rPr>
            </w:pPr>
            <w:r w:rsidRPr="1B3BE31C">
              <w:rPr>
                <w:rFonts w:ascii="Century Schoolbook" w:hAnsi="Century Schoolbook" w:eastAsia="Century Schoolbook" w:cs="Century Schoolbook"/>
                <w:b/>
                <w:bCs/>
                <w:sz w:val="22"/>
                <w:szCs w:val="22"/>
              </w:rPr>
              <w:t>Course title:</w:t>
            </w:r>
            <w:r w:rsidRPr="1B3BE31C" w:rsidR="412273EC">
              <w:rPr>
                <w:rFonts w:ascii="Century Schoolbook" w:hAnsi="Century Schoolbook" w:eastAsia="Century Schoolbook" w:cs="Century Schoolbook"/>
                <w:b/>
                <w:bCs/>
                <w:sz w:val="22"/>
                <w:szCs w:val="22"/>
              </w:rPr>
              <w:t xml:space="preserve"> </w:t>
            </w:r>
            <w:r w:rsidRPr="1B3BE31C" w:rsidR="412273EC">
              <w:rPr>
                <w:rFonts w:ascii="Century Schoolbook" w:hAnsi="Century Schoolbook" w:eastAsia="Century Schoolbook" w:cs="Century Schoolbook"/>
                <w:sz w:val="22"/>
                <w:szCs w:val="22"/>
              </w:rPr>
              <w:t>Statistical Data Analysis</w:t>
            </w:r>
          </w:p>
          <w:p w:rsidR="1B3BE31C" w:rsidP="1B3BE31C" w:rsidRDefault="1B3BE31C" w14:paraId="3BB5F689" w14:textId="71D0A6B6">
            <w:pPr>
              <w:rPr>
                <w:rFonts w:ascii="Century Schoolbook" w:hAnsi="Century Schoolbook" w:eastAsia="Century Schoolbook" w:cs="Century Schoolbook"/>
                <w:sz w:val="22"/>
                <w:szCs w:val="22"/>
              </w:rPr>
            </w:pPr>
          </w:p>
        </w:tc>
      </w:tr>
      <w:tr w:rsidR="1B3BE31C" w:rsidTr="104F1234" w14:paraId="4DA00ED2"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1B3BE31C" w:rsidP="104F1234" w:rsidRDefault="1B3BE31C" w14:paraId="1DB4008C" w14:textId="71415D4B">
            <w:pPr>
              <w:rPr>
                <w:rFonts w:ascii="Century Schoolbook" w:hAnsi="Century Schoolbook" w:eastAsia="Century Schoolbook" w:cs="Century Schoolbook"/>
                <w:color w:val="000000" w:themeColor="text1" w:themeTint="FF" w:themeShade="FF"/>
                <w:sz w:val="22"/>
                <w:szCs w:val="22"/>
              </w:rPr>
            </w:pPr>
            <w:r w:rsidRPr="104F1234" w:rsidR="1B3BE31C">
              <w:rPr>
                <w:rFonts w:ascii="Century Schoolbook" w:hAnsi="Century Schoolbook" w:eastAsia="Century Schoolbook" w:cs="Century Schoolbook"/>
                <w:b w:val="1"/>
                <w:bCs w:val="1"/>
                <w:sz w:val="22"/>
                <w:szCs w:val="22"/>
              </w:rPr>
              <w:t xml:space="preserve">Pre-requisites: </w:t>
            </w:r>
            <w:commentRangeStart w:id="0"/>
            <w:commentRangeStart w:id="1"/>
            <w:r w:rsidRPr="104F1234" w:rsidR="1752AF79">
              <w:rPr>
                <w:rFonts w:ascii="Century Schoolbook" w:hAnsi="Century Schoolbook" w:eastAsia="Century Schoolbook" w:cs="Century Schoolbook"/>
                <w:color w:val="000000" w:themeColor="text1" w:themeTint="FF" w:themeShade="FF"/>
                <w:sz w:val="22"/>
                <w:szCs w:val="22"/>
              </w:rPr>
              <w:t>LAC student with T1M or ELAC student with LACM or SAT 550+</w:t>
            </w:r>
            <w:r w:rsidRPr="104F1234" w:rsidR="1BF90880">
              <w:rPr>
                <w:rFonts w:ascii="Century Schoolbook" w:hAnsi="Century Schoolbook" w:eastAsia="Century Schoolbook" w:cs="Century Schoolbook"/>
                <w:color w:val="000000" w:themeColor="text1" w:themeTint="FF" w:themeShade="FF"/>
                <w:sz w:val="22"/>
                <w:szCs w:val="22"/>
              </w:rPr>
              <w:t xml:space="preserve"> (At the high school level, teachers may use their discretion to place students in this course. PSAT scores and past math coursework may be useful indicators.)</w:t>
            </w:r>
            <w:commentRangeEnd w:id="0"/>
            <w:r>
              <w:rPr>
                <w:rStyle w:val="CommentReference"/>
              </w:rPr>
              <w:commentReference w:id="0"/>
            </w:r>
            <w:commentRangeEnd w:id="1"/>
            <w:r>
              <w:rPr>
                <w:rStyle w:val="CommentReference"/>
              </w:rPr>
              <w:commentReference w:id="1"/>
            </w:r>
          </w:p>
          <w:p w:rsidR="1B3BE31C" w:rsidP="060E3F18" w:rsidRDefault="1B3BE31C" w14:paraId="38DC30D4" w14:textId="56C3FD12">
            <w:pPr>
              <w:rPr>
                <w:rFonts w:ascii="Century Schoolbook" w:hAnsi="Century Schoolbook" w:eastAsia="Century Schoolbook" w:cs="Century Schoolbook"/>
                <w:color w:val="000000" w:themeColor="text1"/>
                <w:sz w:val="22"/>
                <w:szCs w:val="22"/>
              </w:rPr>
            </w:pPr>
          </w:p>
        </w:tc>
      </w:tr>
      <w:tr w:rsidR="1B3BE31C" w:rsidTr="104F1234" w14:paraId="54D3FB40"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1B3BE31C" w:rsidP="060E3F18" w:rsidRDefault="1B3BE31C" w14:paraId="4CF251F0" w14:textId="299B2922">
            <w:pPr>
              <w:rPr>
                <w:rFonts w:ascii="Century Schoolbook" w:hAnsi="Century Schoolbook" w:eastAsia="Century Schoolbook" w:cs="Century Schoolbook"/>
                <w:sz w:val="22"/>
                <w:szCs w:val="22"/>
              </w:rPr>
            </w:pPr>
            <w:r w:rsidRPr="060E3F18">
              <w:rPr>
                <w:rFonts w:ascii="Century Schoolbook" w:hAnsi="Century Schoolbook" w:eastAsia="Century Schoolbook" w:cs="Century Schoolbook"/>
                <w:b/>
                <w:bCs/>
                <w:sz w:val="22"/>
                <w:szCs w:val="22"/>
              </w:rPr>
              <w:t>Number of credits:</w:t>
            </w:r>
            <w:r w:rsidRPr="060E3F18" w:rsidR="622ED9DD">
              <w:rPr>
                <w:rFonts w:ascii="Century Schoolbook" w:hAnsi="Century Schoolbook" w:eastAsia="Century Schoolbook" w:cs="Century Schoolbook"/>
                <w:b/>
                <w:bCs/>
                <w:sz w:val="22"/>
                <w:szCs w:val="22"/>
              </w:rPr>
              <w:t xml:space="preserve"> </w:t>
            </w:r>
            <w:r w:rsidRPr="060E3F18" w:rsidR="622ED9DD">
              <w:rPr>
                <w:rFonts w:ascii="Century Schoolbook" w:hAnsi="Century Schoolbook" w:eastAsia="Century Schoolbook" w:cs="Century Schoolbook"/>
                <w:sz w:val="22"/>
                <w:szCs w:val="22"/>
              </w:rPr>
              <w:t>3</w:t>
            </w:r>
          </w:p>
          <w:p w:rsidR="1B3BE31C" w:rsidP="060E3F18" w:rsidRDefault="1B3BE31C" w14:paraId="0D80D5F7" w14:textId="6C7FC8F1">
            <w:pPr>
              <w:rPr>
                <w:rFonts w:ascii="Century Schoolbook" w:hAnsi="Century Schoolbook" w:eastAsia="Century Schoolbook" w:cs="Century Schoolbook"/>
                <w:sz w:val="22"/>
                <w:szCs w:val="22"/>
              </w:rPr>
            </w:pPr>
          </w:p>
        </w:tc>
      </w:tr>
      <w:tr w:rsidR="1B3BE31C" w:rsidTr="104F1234" w14:paraId="16F8401F"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1B3BE31C" w:rsidP="060E3F18" w:rsidRDefault="1B3BE31C" w14:paraId="47B41265" w14:textId="6118FB69">
            <w:pPr>
              <w:rPr>
                <w:rFonts w:ascii="Century Schoolbook" w:hAnsi="Century Schoolbook" w:eastAsia="Century Schoolbook" w:cs="Century Schoolbook"/>
                <w:color w:val="000000" w:themeColor="text1"/>
                <w:sz w:val="22"/>
                <w:szCs w:val="22"/>
              </w:rPr>
            </w:pPr>
            <w:r w:rsidRPr="060E3F18">
              <w:rPr>
                <w:rFonts w:ascii="Century Schoolbook" w:hAnsi="Century Schoolbook" w:eastAsia="Century Schoolbook" w:cs="Century Schoolbook"/>
                <w:b/>
                <w:bCs/>
                <w:sz w:val="22"/>
                <w:szCs w:val="22"/>
              </w:rPr>
              <w:t>Catalog course description:</w:t>
            </w:r>
            <w:r w:rsidRPr="060E3F18" w:rsidR="77A62CDE">
              <w:rPr>
                <w:rFonts w:ascii="Century Schoolbook" w:hAnsi="Century Schoolbook" w:eastAsia="Century Schoolbook" w:cs="Century Schoolbook"/>
                <w:b/>
                <w:bCs/>
                <w:sz w:val="22"/>
                <w:szCs w:val="22"/>
              </w:rPr>
              <w:t xml:space="preserve"> </w:t>
            </w:r>
            <w:r w:rsidRPr="060E3F18" w:rsidR="77A62CDE">
              <w:rPr>
                <w:rFonts w:ascii="Century Schoolbook" w:hAnsi="Century Schoolbook" w:eastAsia="Century Schoolbook" w:cs="Century Schoolbook"/>
                <w:color w:val="000000" w:themeColor="text1"/>
                <w:sz w:val="22"/>
                <w:szCs w:val="22"/>
              </w:rPr>
              <w:t>Multidisciplinary, data-driven course in applied statistics. Topics selected from exploratory data analysis (tables, graphs, central tendency and variation), correlation and regression, probability and statistical inference (confidence intervals and hypothesis testing). Emphasis placed on interpretation and analysis of real-data sets. Use of statistical computing software is integral to the course.</w:t>
            </w:r>
          </w:p>
          <w:p w:rsidR="1B3BE31C" w:rsidP="060E3F18" w:rsidRDefault="1B3BE31C" w14:paraId="32B556FD" w14:textId="1AC86487">
            <w:pPr>
              <w:rPr>
                <w:rFonts w:ascii="Century Schoolbook" w:hAnsi="Century Schoolbook" w:eastAsia="Century Schoolbook" w:cs="Century Schoolbook"/>
                <w:color w:val="000000" w:themeColor="text1"/>
                <w:sz w:val="22"/>
                <w:szCs w:val="22"/>
              </w:rPr>
            </w:pPr>
          </w:p>
        </w:tc>
      </w:tr>
      <w:tr w:rsidR="1B3BE31C" w:rsidTr="104F1234" w14:paraId="6BC88553"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1B3BE31C" w:rsidP="2F4A98E8" w:rsidRDefault="1B3BE31C" w14:paraId="08C8C0EE" w14:textId="2B7E6E65">
            <w:pPr>
              <w:rPr>
                <w:rFonts w:ascii="Century Schoolbook" w:hAnsi="Century Schoolbook" w:eastAsia="Century Schoolbook" w:cs="Century Schoolbook"/>
                <w:sz w:val="22"/>
                <w:szCs w:val="22"/>
              </w:rPr>
            </w:pPr>
            <w:r w:rsidRPr="2F4A98E8">
              <w:rPr>
                <w:rFonts w:ascii="Century Schoolbook" w:hAnsi="Century Schoolbook" w:eastAsia="Century Schoolbook" w:cs="Century Schoolbook"/>
                <w:b/>
                <w:bCs/>
                <w:sz w:val="22"/>
                <w:szCs w:val="22"/>
              </w:rPr>
              <w:t>Required instructor qualifications:</w:t>
            </w:r>
            <w:r w:rsidRPr="2F4A98E8" w:rsidR="64837364">
              <w:rPr>
                <w:rFonts w:ascii="Century Schoolbook" w:hAnsi="Century Schoolbook" w:eastAsia="Century Schoolbook" w:cs="Century Schoolbook"/>
                <w:b/>
                <w:bCs/>
                <w:sz w:val="22"/>
                <w:szCs w:val="22"/>
              </w:rPr>
              <w:t xml:space="preserve"> </w:t>
            </w:r>
            <w:r w:rsidRPr="2F4A98E8" w:rsidR="309E0F46">
              <w:rPr>
                <w:rFonts w:ascii="Century Schoolbook" w:hAnsi="Century Schoolbook" w:eastAsia="Century Schoolbook" w:cs="Century Schoolbook"/>
                <w:sz w:val="22"/>
                <w:szCs w:val="22"/>
              </w:rPr>
              <w:t xml:space="preserve">Master’s degree in mathematics or a related field (e.g., Mathematics Education). Applicants with Master’s in a scientific field will be considered if they have experience teaching math. </w:t>
            </w:r>
          </w:p>
          <w:p w:rsidR="1B3BE31C" w:rsidP="2F4A98E8" w:rsidRDefault="1B3BE31C" w14:paraId="3AF5624C" w14:textId="11203C60">
            <w:pPr>
              <w:rPr>
                <w:rFonts w:ascii="Century Schoolbook" w:hAnsi="Century Schoolbook" w:eastAsia="Century Schoolbook" w:cs="Century Schoolbook"/>
                <w:sz w:val="22"/>
                <w:szCs w:val="22"/>
              </w:rPr>
            </w:pPr>
          </w:p>
        </w:tc>
      </w:tr>
      <w:tr w:rsidR="1B3BE31C" w:rsidTr="104F1234" w14:paraId="1B9ABECE"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1B3BE31C" w:rsidP="2F4A98E8" w:rsidRDefault="1B3BE31C" w14:paraId="198A5BF1" w14:textId="06D0D9CF">
            <w:pPr>
              <w:rPr>
                <w:rFonts w:ascii="Century Schoolbook" w:hAnsi="Century Schoolbook" w:eastAsia="Century Schoolbook" w:cs="Century Schoolbook"/>
                <w:sz w:val="22"/>
                <w:szCs w:val="22"/>
              </w:rPr>
            </w:pPr>
            <w:r w:rsidRPr="2F4A98E8">
              <w:rPr>
                <w:rFonts w:ascii="Century Schoolbook" w:hAnsi="Century Schoolbook" w:eastAsia="Century Schoolbook" w:cs="Century Schoolbook"/>
                <w:b/>
                <w:bCs/>
                <w:sz w:val="22"/>
                <w:szCs w:val="22"/>
              </w:rPr>
              <w:t>Course’s audience and role in Eastern’s curriculum:</w:t>
            </w:r>
            <w:r w:rsidRPr="2F4A98E8" w:rsidR="46E0F202">
              <w:rPr>
                <w:rFonts w:ascii="Century Schoolbook" w:hAnsi="Century Schoolbook" w:eastAsia="Century Schoolbook" w:cs="Century Schoolbook"/>
                <w:b/>
                <w:bCs/>
                <w:sz w:val="22"/>
                <w:szCs w:val="22"/>
              </w:rPr>
              <w:t xml:space="preserve"> </w:t>
            </w:r>
            <w:r w:rsidRPr="2F4A98E8" w:rsidR="46E0F202">
              <w:rPr>
                <w:rFonts w:ascii="Century Schoolbook" w:hAnsi="Century Schoolbook" w:eastAsia="Century Schoolbook" w:cs="Century Schoolbook"/>
                <w:sz w:val="22"/>
                <w:szCs w:val="22"/>
              </w:rPr>
              <w:t>This course is one of the core course options in the Data Science major.</w:t>
            </w:r>
            <w:r w:rsidRPr="2F4A98E8" w:rsidR="40102C13">
              <w:rPr>
                <w:rFonts w:ascii="Century Schoolbook" w:hAnsi="Century Schoolbook" w:eastAsia="Century Schoolbook" w:cs="Century Schoolbook"/>
                <w:sz w:val="22"/>
                <w:szCs w:val="22"/>
              </w:rPr>
              <w:t xml:space="preserve"> It is also </w:t>
            </w:r>
            <w:r w:rsidRPr="2F4A98E8" w:rsidR="6B13F9C3">
              <w:rPr>
                <w:rFonts w:ascii="Century Schoolbook" w:hAnsi="Century Schoolbook" w:eastAsia="Century Schoolbook" w:cs="Century Schoolbook"/>
                <w:sz w:val="22"/>
                <w:szCs w:val="22"/>
              </w:rPr>
              <w:t>included in</w:t>
            </w:r>
            <w:r w:rsidRPr="2F4A98E8" w:rsidR="48FA3832">
              <w:rPr>
                <w:rFonts w:ascii="Century Schoolbook" w:hAnsi="Century Schoolbook" w:eastAsia="Century Schoolbook" w:cs="Century Schoolbook"/>
                <w:sz w:val="22"/>
                <w:szCs w:val="22"/>
              </w:rPr>
              <w:t xml:space="preserve"> </w:t>
            </w:r>
            <w:r w:rsidRPr="2F4A98E8" w:rsidR="40102C13">
              <w:rPr>
                <w:rFonts w:ascii="Century Schoolbook" w:hAnsi="Century Schoolbook" w:eastAsia="Century Schoolbook" w:cs="Century Schoolbook"/>
                <w:sz w:val="22"/>
                <w:szCs w:val="22"/>
              </w:rPr>
              <w:t xml:space="preserve">the </w:t>
            </w:r>
            <w:r w:rsidRPr="2F4A98E8" w:rsidR="245B64DE">
              <w:rPr>
                <w:rFonts w:ascii="Century Schoolbook" w:hAnsi="Century Schoolbook" w:eastAsia="Century Schoolbook" w:cs="Century Schoolbook"/>
                <w:sz w:val="22"/>
                <w:szCs w:val="22"/>
              </w:rPr>
              <w:t>Health Science major</w:t>
            </w:r>
            <w:r w:rsidRPr="2F4A98E8" w:rsidR="40102C13">
              <w:rPr>
                <w:rFonts w:ascii="Century Schoolbook" w:hAnsi="Century Schoolbook" w:eastAsia="Century Schoolbook" w:cs="Century Schoolbook"/>
                <w:sz w:val="22"/>
                <w:szCs w:val="22"/>
              </w:rPr>
              <w:t xml:space="preserve">, </w:t>
            </w:r>
            <w:r w:rsidRPr="2F4A98E8" w:rsidR="08E3A564">
              <w:rPr>
                <w:rFonts w:ascii="Century Schoolbook" w:hAnsi="Century Schoolbook" w:eastAsia="Century Schoolbook" w:cs="Century Schoolbook"/>
                <w:sz w:val="22"/>
                <w:szCs w:val="22"/>
              </w:rPr>
              <w:t>the Business Administration major</w:t>
            </w:r>
            <w:r w:rsidRPr="2F4A98E8" w:rsidR="2B52A846">
              <w:rPr>
                <w:rFonts w:ascii="Century Schoolbook" w:hAnsi="Century Schoolbook" w:eastAsia="Century Schoolbook" w:cs="Century Schoolbook"/>
                <w:sz w:val="22"/>
                <w:szCs w:val="22"/>
              </w:rPr>
              <w:t xml:space="preserve"> and min</w:t>
            </w:r>
            <w:r w:rsidRPr="2F4A98E8" w:rsidR="189C42FD">
              <w:rPr>
                <w:rFonts w:ascii="Century Schoolbook" w:hAnsi="Century Schoolbook" w:eastAsia="Century Schoolbook" w:cs="Century Schoolbook"/>
                <w:sz w:val="22"/>
                <w:szCs w:val="22"/>
              </w:rPr>
              <w:t>or</w:t>
            </w:r>
            <w:r w:rsidRPr="2F4A98E8" w:rsidR="08E3A564">
              <w:rPr>
                <w:rFonts w:ascii="Century Schoolbook" w:hAnsi="Century Schoolbook" w:eastAsia="Century Schoolbook" w:cs="Century Schoolbook"/>
                <w:sz w:val="22"/>
                <w:szCs w:val="22"/>
              </w:rPr>
              <w:t xml:space="preserve">, the Bioinformatics minor, </w:t>
            </w:r>
            <w:r w:rsidRPr="2F4A98E8" w:rsidR="7A08C538">
              <w:rPr>
                <w:rFonts w:ascii="Century Schoolbook" w:hAnsi="Century Schoolbook" w:eastAsia="Century Schoolbook" w:cs="Century Schoolbook"/>
                <w:sz w:val="22"/>
                <w:szCs w:val="22"/>
              </w:rPr>
              <w:t xml:space="preserve">the Environmental Earth Science major, </w:t>
            </w:r>
            <w:r w:rsidRPr="2F4A98E8" w:rsidR="07A3B387">
              <w:rPr>
                <w:rFonts w:ascii="Century Schoolbook" w:hAnsi="Century Schoolbook" w:eastAsia="Century Schoolbook" w:cs="Century Schoolbook"/>
                <w:sz w:val="22"/>
                <w:szCs w:val="22"/>
              </w:rPr>
              <w:t xml:space="preserve">the Genetic Counseling minor, </w:t>
            </w:r>
            <w:r w:rsidRPr="2F4A98E8" w:rsidR="034D0162">
              <w:rPr>
                <w:rFonts w:ascii="Century Schoolbook" w:hAnsi="Century Schoolbook" w:eastAsia="Century Schoolbook" w:cs="Century Schoolbook"/>
                <w:sz w:val="22"/>
                <w:szCs w:val="22"/>
              </w:rPr>
              <w:t xml:space="preserve">the Business Information Systems major, </w:t>
            </w:r>
            <w:r w:rsidRPr="2F4A98E8" w:rsidR="0DAA4BC4">
              <w:rPr>
                <w:rFonts w:ascii="Century Schoolbook" w:hAnsi="Century Schoolbook" w:eastAsia="Century Schoolbook" w:cs="Century Schoolbook"/>
                <w:sz w:val="22"/>
                <w:szCs w:val="22"/>
              </w:rPr>
              <w:t xml:space="preserve">and </w:t>
            </w:r>
            <w:r w:rsidRPr="2F4A98E8" w:rsidR="034D0162">
              <w:rPr>
                <w:rFonts w:ascii="Century Schoolbook" w:hAnsi="Century Schoolbook" w:eastAsia="Century Schoolbook" w:cs="Century Schoolbook"/>
                <w:sz w:val="22"/>
                <w:szCs w:val="22"/>
              </w:rPr>
              <w:t>the Computer Science major</w:t>
            </w:r>
            <w:r w:rsidRPr="2F4A98E8" w:rsidR="1BAEA994">
              <w:rPr>
                <w:rFonts w:ascii="Century Schoolbook" w:hAnsi="Century Schoolbook" w:eastAsia="Century Schoolbook" w:cs="Century Schoolbook"/>
                <w:sz w:val="22"/>
                <w:szCs w:val="22"/>
              </w:rPr>
              <w:t xml:space="preserve">. </w:t>
            </w:r>
          </w:p>
          <w:p w:rsidR="1B3BE31C" w:rsidP="2F4A98E8" w:rsidRDefault="1B3BE31C" w14:paraId="65787366" w14:textId="4BDB96F7">
            <w:pPr>
              <w:rPr>
                <w:rFonts w:ascii="Century Schoolbook" w:hAnsi="Century Schoolbook" w:eastAsia="Century Schoolbook" w:cs="Century Schoolbook"/>
                <w:sz w:val="22"/>
                <w:szCs w:val="22"/>
              </w:rPr>
            </w:pPr>
          </w:p>
        </w:tc>
      </w:tr>
      <w:tr w:rsidR="1B3BE31C" w:rsidTr="104F1234" w14:paraId="5ABDE256"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1B3BE31C" w:rsidP="2F4A98E8" w:rsidRDefault="1B3BE31C" w14:paraId="76B9D6C5" w14:textId="569DC4F4">
            <w:pPr>
              <w:rPr>
                <w:rFonts w:ascii="Century Schoolbook" w:hAnsi="Century Schoolbook" w:eastAsia="Century Schoolbook" w:cs="Century Schoolbook"/>
                <w:sz w:val="22"/>
                <w:szCs w:val="22"/>
              </w:rPr>
            </w:pPr>
            <w:r w:rsidRPr="2F4A98E8">
              <w:rPr>
                <w:rFonts w:ascii="Century Schoolbook" w:hAnsi="Century Schoolbook" w:eastAsia="Century Schoolbook" w:cs="Century Schoolbook"/>
                <w:b/>
                <w:bCs/>
                <w:sz w:val="22"/>
                <w:szCs w:val="22"/>
              </w:rPr>
              <w:t>Learning o</w:t>
            </w:r>
            <w:r w:rsidRPr="2F4A98E8" w:rsidR="30CFF1AE">
              <w:rPr>
                <w:rFonts w:ascii="Century Schoolbook" w:hAnsi="Century Schoolbook" w:eastAsia="Century Schoolbook" w:cs="Century Schoolbook"/>
                <w:b/>
                <w:bCs/>
                <w:sz w:val="22"/>
                <w:szCs w:val="22"/>
              </w:rPr>
              <w:t>utcomes</w:t>
            </w:r>
            <w:r w:rsidRPr="2F4A98E8">
              <w:rPr>
                <w:rFonts w:ascii="Century Schoolbook" w:hAnsi="Century Schoolbook" w:eastAsia="Century Schoolbook" w:cs="Century Schoolbook"/>
                <w:b/>
                <w:bCs/>
                <w:sz w:val="22"/>
                <w:szCs w:val="22"/>
              </w:rPr>
              <w:t>:</w:t>
            </w:r>
            <w:r w:rsidRPr="2F4A98E8" w:rsidR="4F651F1C">
              <w:rPr>
                <w:rFonts w:ascii="Century Schoolbook" w:hAnsi="Century Schoolbook" w:eastAsia="Century Schoolbook" w:cs="Century Schoolbook"/>
                <w:b/>
                <w:bCs/>
                <w:sz w:val="22"/>
                <w:szCs w:val="22"/>
              </w:rPr>
              <w:t xml:space="preserve"> </w:t>
            </w:r>
            <w:r w:rsidRPr="2F4A98E8" w:rsidR="1B406131">
              <w:rPr>
                <w:rFonts w:ascii="Century Schoolbook" w:hAnsi="Century Schoolbook" w:eastAsia="Century Schoolbook" w:cs="Century Schoolbook"/>
                <w:sz w:val="22"/>
                <w:szCs w:val="22"/>
              </w:rPr>
              <w:t>Different instructors of this course phrase their learning outcomes differently, so feel free to customize the phrasing. Your outcomes might include the following:</w:t>
            </w:r>
          </w:p>
          <w:p w:rsidR="1B3BE31C" w:rsidP="2F4A98E8" w:rsidRDefault="1B406131" w14:paraId="4E396E28" w14:textId="4EA28EB4">
            <w:pPr>
              <w:pStyle w:val="ListParagraph"/>
              <w:numPr>
                <w:ilvl w:val="0"/>
                <w:numId w:val="2"/>
              </w:numPr>
              <w:rPr>
                <w:rFonts w:ascii="Century Schoolbook" w:hAnsi="Century Schoolbook" w:eastAsia="Century Schoolbook" w:cs="Century Schoolbook"/>
              </w:rPr>
            </w:pPr>
            <w:r w:rsidRPr="2F4A98E8">
              <w:rPr>
                <w:rFonts w:ascii="Century Schoolbook" w:hAnsi="Century Schoolbook" w:eastAsia="Century Schoolbook" w:cs="Century Schoolbook"/>
                <w:sz w:val="22"/>
                <w:szCs w:val="22"/>
              </w:rPr>
              <w:t>Students will use data visualization to summarize a variable and describe its behavior.</w:t>
            </w:r>
          </w:p>
          <w:p w:rsidR="1B3BE31C" w:rsidP="2F4A98E8" w:rsidRDefault="1B406131" w14:paraId="0907E19F" w14:textId="52F57F16">
            <w:pPr>
              <w:pStyle w:val="ListParagraph"/>
              <w:numPr>
                <w:ilvl w:val="0"/>
                <w:numId w:val="2"/>
              </w:numPr>
              <w:rPr>
                <w:rFonts w:ascii="Century Schoolbook" w:hAnsi="Century Schoolbook" w:eastAsia="Century Schoolbook" w:cs="Century Schoolbook"/>
              </w:rPr>
            </w:pPr>
            <w:r w:rsidRPr="2F4A98E8">
              <w:rPr>
                <w:rFonts w:ascii="Century Schoolbook" w:hAnsi="Century Schoolbook" w:eastAsia="Century Schoolbook" w:cs="Century Schoolbook"/>
                <w:sz w:val="22"/>
                <w:szCs w:val="22"/>
              </w:rPr>
              <w:t>Students will be able to use the mean, five-number summary, standard deviation, interquartile range, and z-scores to describe a variable and identify if it’s an outlier.</w:t>
            </w:r>
          </w:p>
          <w:p w:rsidR="1B3BE31C" w:rsidP="2F4A98E8" w:rsidRDefault="1B406131" w14:paraId="3D6AC532" w14:textId="4C14F332">
            <w:pPr>
              <w:pStyle w:val="ListParagraph"/>
              <w:numPr>
                <w:ilvl w:val="0"/>
                <w:numId w:val="2"/>
              </w:numPr>
              <w:rPr>
                <w:rFonts w:ascii="Century Schoolbook" w:hAnsi="Century Schoolbook" w:eastAsia="Century Schoolbook" w:cs="Century Schoolbook"/>
                <w:sz w:val="22"/>
                <w:szCs w:val="22"/>
              </w:rPr>
            </w:pPr>
            <w:r w:rsidRPr="2F4A98E8">
              <w:rPr>
                <w:rFonts w:ascii="Century Schoolbook" w:hAnsi="Century Schoolbook" w:eastAsia="Century Schoolbook" w:cs="Century Schoolbook"/>
                <w:sz w:val="22"/>
                <w:szCs w:val="22"/>
              </w:rPr>
              <w:t>Students will apply knowledge of probability rules</w:t>
            </w:r>
            <w:r w:rsidRPr="2F4A98E8" w:rsidR="3838007C">
              <w:rPr>
                <w:rFonts w:ascii="Century Schoolbook" w:hAnsi="Century Schoolbook" w:eastAsia="Century Schoolbook" w:cs="Century Schoolbook"/>
                <w:sz w:val="22"/>
                <w:szCs w:val="22"/>
              </w:rPr>
              <w:t>-- i</w:t>
            </w:r>
            <w:r w:rsidRPr="2F4A98E8">
              <w:rPr>
                <w:rFonts w:ascii="Century Schoolbook" w:hAnsi="Century Schoolbook" w:eastAsia="Century Schoolbook" w:cs="Century Schoolbook"/>
                <w:sz w:val="22"/>
                <w:szCs w:val="22"/>
              </w:rPr>
              <w:t xml:space="preserve">ncluding conditional probability, Binomial distributions, and Normal distributions </w:t>
            </w:r>
            <w:r w:rsidRPr="2F4A98E8" w:rsidR="0E2AD5AB">
              <w:rPr>
                <w:rFonts w:ascii="Century Schoolbook" w:hAnsi="Century Schoolbook" w:eastAsia="Century Schoolbook" w:cs="Century Schoolbook"/>
                <w:sz w:val="22"/>
                <w:szCs w:val="22"/>
              </w:rPr>
              <w:t xml:space="preserve">-- </w:t>
            </w:r>
            <w:r w:rsidRPr="2F4A98E8">
              <w:rPr>
                <w:rFonts w:ascii="Century Schoolbook" w:hAnsi="Century Schoolbook" w:eastAsia="Century Schoolbook" w:cs="Century Schoolbook"/>
                <w:sz w:val="22"/>
                <w:szCs w:val="22"/>
              </w:rPr>
              <w:t>to describe how variables behave.</w:t>
            </w:r>
          </w:p>
          <w:p w:rsidR="1B3BE31C" w:rsidP="2F4A98E8" w:rsidRDefault="1B406131" w14:paraId="6AA95D75" w14:textId="0CADC9B1">
            <w:pPr>
              <w:pStyle w:val="ListParagraph"/>
              <w:numPr>
                <w:ilvl w:val="0"/>
                <w:numId w:val="2"/>
              </w:numPr>
              <w:rPr>
                <w:rFonts w:ascii="Century Schoolbook" w:hAnsi="Century Schoolbook" w:eastAsia="Century Schoolbook" w:cs="Century Schoolbook"/>
              </w:rPr>
            </w:pPr>
            <w:r w:rsidRPr="2F4A98E8">
              <w:rPr>
                <w:rFonts w:ascii="Century Schoolbook" w:hAnsi="Century Schoolbook" w:eastAsia="Century Schoolbook" w:cs="Century Schoolbook"/>
                <w:sz w:val="22"/>
                <w:szCs w:val="22"/>
              </w:rPr>
              <w:t>Students will describe the difference between the probability distribution of an individual</w:t>
            </w:r>
            <w:r w:rsidRPr="2F4A98E8" w:rsidR="4D88887D">
              <w:rPr>
                <w:rFonts w:ascii="Century Schoolbook" w:hAnsi="Century Schoolbook" w:eastAsia="Century Schoolbook" w:cs="Century Schoolbook"/>
                <w:sz w:val="22"/>
                <w:szCs w:val="22"/>
              </w:rPr>
              <w:t xml:space="preserve"> </w:t>
            </w:r>
            <w:r w:rsidRPr="2F4A98E8">
              <w:rPr>
                <w:rFonts w:ascii="Century Schoolbook" w:hAnsi="Century Schoolbook" w:eastAsia="Century Schoolbook" w:cs="Century Schoolbook"/>
                <w:sz w:val="22"/>
                <w:szCs w:val="22"/>
              </w:rPr>
              <w:t>and the sampling distribution for a sample average or sample proportion and correctly</w:t>
            </w:r>
            <w:r w:rsidRPr="2F4A98E8" w:rsidR="10258EC8">
              <w:rPr>
                <w:rFonts w:ascii="Century Schoolbook" w:hAnsi="Century Schoolbook" w:eastAsia="Century Schoolbook" w:cs="Century Schoolbook"/>
                <w:sz w:val="22"/>
                <w:szCs w:val="22"/>
              </w:rPr>
              <w:t xml:space="preserve"> </w:t>
            </w:r>
            <w:r w:rsidRPr="2F4A98E8">
              <w:rPr>
                <w:rFonts w:ascii="Century Schoolbook" w:hAnsi="Century Schoolbook" w:eastAsia="Century Schoolbook" w:cs="Century Schoolbook"/>
                <w:sz w:val="22"/>
                <w:szCs w:val="22"/>
              </w:rPr>
              <w:t>identify when they cannot use the tools of this course to find the sampling distribution.</w:t>
            </w:r>
          </w:p>
          <w:p w:rsidR="1B3BE31C" w:rsidP="2F4A98E8" w:rsidRDefault="1B406131" w14:paraId="10F817F4" w14:textId="0B69A0AB">
            <w:pPr>
              <w:pStyle w:val="ListParagraph"/>
              <w:numPr>
                <w:ilvl w:val="0"/>
                <w:numId w:val="2"/>
              </w:numPr>
              <w:rPr>
                <w:rFonts w:ascii="Century Schoolbook" w:hAnsi="Century Schoolbook" w:eastAsia="Century Schoolbook" w:cs="Century Schoolbook"/>
              </w:rPr>
            </w:pPr>
            <w:r w:rsidRPr="2F4A98E8">
              <w:rPr>
                <w:rFonts w:ascii="Century Schoolbook" w:hAnsi="Century Schoolbook" w:eastAsia="Century Schoolbook" w:cs="Century Schoolbook"/>
                <w:sz w:val="22"/>
                <w:szCs w:val="22"/>
              </w:rPr>
              <w:t>Students will estimate the value of a parameter using a confidence interval and discuss</w:t>
            </w:r>
            <w:r w:rsidRPr="2F4A98E8" w:rsidR="383AEB48">
              <w:rPr>
                <w:rFonts w:ascii="Century Schoolbook" w:hAnsi="Century Schoolbook" w:eastAsia="Century Schoolbook" w:cs="Century Schoolbook"/>
                <w:sz w:val="22"/>
                <w:szCs w:val="22"/>
              </w:rPr>
              <w:t xml:space="preserve"> </w:t>
            </w:r>
            <w:r w:rsidRPr="2F4A98E8">
              <w:rPr>
                <w:rFonts w:ascii="Century Schoolbook" w:hAnsi="Century Schoolbook" w:eastAsia="Century Schoolbook" w:cs="Century Schoolbook"/>
                <w:sz w:val="22"/>
                <w:szCs w:val="22"/>
              </w:rPr>
              <w:t>whether the interval is valid or not.</w:t>
            </w:r>
          </w:p>
          <w:p w:rsidR="1B3BE31C" w:rsidP="2F4A98E8" w:rsidRDefault="1B406131" w14:paraId="128A7EA0" w14:textId="55DBA8D8">
            <w:pPr>
              <w:pStyle w:val="ListParagraph"/>
              <w:numPr>
                <w:ilvl w:val="0"/>
                <w:numId w:val="2"/>
              </w:numPr>
              <w:rPr>
                <w:rFonts w:ascii="Century Schoolbook" w:hAnsi="Century Schoolbook" w:eastAsia="Century Schoolbook" w:cs="Century Schoolbook"/>
              </w:rPr>
            </w:pPr>
            <w:r w:rsidRPr="2F4A98E8">
              <w:rPr>
                <w:rFonts w:ascii="Century Schoolbook" w:hAnsi="Century Schoolbook" w:eastAsia="Century Schoolbook" w:cs="Century Schoolbook"/>
                <w:sz w:val="22"/>
                <w:szCs w:val="22"/>
              </w:rPr>
              <w:t>Students will evaluate whether a hypothesis test is appropriate, and if so test a hypothesis</w:t>
            </w:r>
            <w:r w:rsidRPr="2F4A98E8" w:rsidR="2299F59D">
              <w:rPr>
                <w:rFonts w:ascii="Century Schoolbook" w:hAnsi="Century Schoolbook" w:eastAsia="Century Schoolbook" w:cs="Century Schoolbook"/>
                <w:sz w:val="22"/>
                <w:szCs w:val="22"/>
              </w:rPr>
              <w:t xml:space="preserve"> </w:t>
            </w:r>
            <w:r w:rsidRPr="2F4A98E8">
              <w:rPr>
                <w:rFonts w:ascii="Century Schoolbook" w:hAnsi="Century Schoolbook" w:eastAsia="Century Schoolbook" w:cs="Century Schoolbook"/>
                <w:sz w:val="22"/>
                <w:szCs w:val="22"/>
              </w:rPr>
              <w:t>about a parameter, reject it if necessary, and in either case state their conclusions.</w:t>
            </w:r>
          </w:p>
          <w:p w:rsidR="1B3BE31C" w:rsidP="2F4A98E8" w:rsidRDefault="1B406131" w14:paraId="10057004" w14:textId="76B7AC99">
            <w:pPr>
              <w:pStyle w:val="ListParagraph"/>
              <w:numPr>
                <w:ilvl w:val="0"/>
                <w:numId w:val="2"/>
              </w:numPr>
              <w:rPr>
                <w:rFonts w:ascii="Century Schoolbook" w:hAnsi="Century Schoolbook" w:eastAsia="Century Schoolbook" w:cs="Century Schoolbook"/>
              </w:rPr>
            </w:pPr>
            <w:r w:rsidRPr="2F4A98E8">
              <w:rPr>
                <w:rFonts w:ascii="Century Schoolbook" w:hAnsi="Century Schoolbook" w:eastAsia="Century Schoolbook" w:cs="Century Schoolbook"/>
                <w:sz w:val="22"/>
                <w:szCs w:val="22"/>
              </w:rPr>
              <w:t>When students get a numeric answer, they will be able to use it in a sentence in a way</w:t>
            </w:r>
            <w:r w:rsidRPr="2F4A98E8" w:rsidR="410634FB">
              <w:rPr>
                <w:rFonts w:ascii="Century Schoolbook" w:hAnsi="Century Schoolbook" w:eastAsia="Century Schoolbook" w:cs="Century Schoolbook"/>
                <w:sz w:val="22"/>
                <w:szCs w:val="22"/>
              </w:rPr>
              <w:t xml:space="preserve"> </w:t>
            </w:r>
            <w:r w:rsidRPr="2F4A98E8">
              <w:rPr>
                <w:rFonts w:ascii="Century Schoolbook" w:hAnsi="Century Schoolbook" w:eastAsia="Century Schoolbook" w:cs="Century Schoolbook"/>
                <w:sz w:val="22"/>
                <w:szCs w:val="22"/>
              </w:rPr>
              <w:t>non-specialists (i.e. people who haven’t taken a statistics course) can understand.</w:t>
            </w:r>
          </w:p>
          <w:p w:rsidR="1B3BE31C" w:rsidP="2F4A98E8" w:rsidRDefault="2C8D6E3E" w14:paraId="394E4AB5" w14:textId="5525CC04">
            <w:pPr>
              <w:pStyle w:val="ListParagraph"/>
              <w:numPr>
                <w:ilvl w:val="0"/>
                <w:numId w:val="2"/>
              </w:numPr>
              <w:rPr>
                <w:rFonts w:ascii="Century Schoolbook" w:hAnsi="Century Schoolbook" w:eastAsia="Century Schoolbook" w:cs="Century Schoolbook"/>
              </w:rPr>
            </w:pPr>
            <w:r w:rsidRPr="2F4A98E8">
              <w:rPr>
                <w:rFonts w:ascii="Century Schoolbook" w:hAnsi="Century Schoolbook" w:eastAsia="Century Schoolbook" w:cs="Century Schoolbook"/>
                <w:sz w:val="22"/>
                <w:szCs w:val="22"/>
              </w:rPr>
              <w:lastRenderedPageBreak/>
              <w:t>Students will think critically about the use of statistics in academic journals and the news.</w:t>
            </w:r>
          </w:p>
          <w:p w:rsidR="1B3BE31C" w:rsidP="2F4A98E8" w:rsidRDefault="39D15ED7" w14:paraId="00ECB282" w14:textId="0A25B974">
            <w:pPr>
              <w:pStyle w:val="ListParagraph"/>
              <w:numPr>
                <w:ilvl w:val="0"/>
                <w:numId w:val="2"/>
              </w:numPr>
              <w:rPr>
                <w:rFonts w:ascii="Century Schoolbook" w:hAnsi="Century Schoolbook" w:eastAsia="Century Schoolbook" w:cs="Century Schoolbook"/>
              </w:rPr>
            </w:pPr>
            <w:r w:rsidRPr="2F4A98E8">
              <w:rPr>
                <w:rFonts w:ascii="Century Schoolbook" w:hAnsi="Century Schoolbook" w:eastAsia="Century Schoolbook" w:cs="Century Schoolbook"/>
                <w:sz w:val="22"/>
                <w:szCs w:val="22"/>
              </w:rPr>
              <w:t>Students will use technology to process data.</w:t>
            </w:r>
          </w:p>
          <w:p w:rsidR="1B3BE31C" w:rsidP="2F4A98E8" w:rsidRDefault="1B3BE31C" w14:paraId="4C64258C" w14:textId="72BE75BD">
            <w:pPr>
              <w:rPr>
                <w:rFonts w:ascii="Century Schoolbook" w:hAnsi="Century Schoolbook" w:eastAsia="Century Schoolbook" w:cs="Century Schoolbook"/>
                <w:b/>
                <w:bCs/>
                <w:sz w:val="22"/>
                <w:szCs w:val="22"/>
              </w:rPr>
            </w:pPr>
          </w:p>
        </w:tc>
      </w:tr>
      <w:tr w:rsidR="1B3BE31C" w:rsidTr="104F1234" w14:paraId="49003A73"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1B3BE31C" w:rsidP="2F4A98E8" w:rsidRDefault="1B3BE31C" w14:paraId="612EAFA7" w14:textId="7C5C115F">
            <w:pPr>
              <w:rPr>
                <w:rFonts w:ascii="Century Schoolbook" w:hAnsi="Century Schoolbook" w:eastAsia="Century Schoolbook" w:cs="Century Schoolbook"/>
                <w:sz w:val="22"/>
                <w:szCs w:val="22"/>
              </w:rPr>
            </w:pPr>
            <w:r w:rsidRPr="2F4A98E8">
              <w:rPr>
                <w:rFonts w:ascii="Century Schoolbook" w:hAnsi="Century Schoolbook" w:eastAsia="Century Schoolbook" w:cs="Century Schoolbook"/>
                <w:b/>
                <w:bCs/>
                <w:sz w:val="22"/>
                <w:szCs w:val="22"/>
              </w:rPr>
              <w:lastRenderedPageBreak/>
              <w:t>Primary modes of assessment:</w:t>
            </w:r>
            <w:r w:rsidRPr="2F4A98E8" w:rsidR="2A125E3D">
              <w:rPr>
                <w:rFonts w:ascii="Century Schoolbook" w:hAnsi="Century Schoolbook" w:eastAsia="Century Schoolbook" w:cs="Century Schoolbook"/>
                <w:b/>
                <w:bCs/>
                <w:sz w:val="22"/>
                <w:szCs w:val="22"/>
              </w:rPr>
              <w:t xml:space="preserve"> </w:t>
            </w:r>
            <w:r w:rsidRPr="2F4A98E8" w:rsidR="2A125E3D">
              <w:rPr>
                <w:rFonts w:ascii="Century Schoolbook" w:hAnsi="Century Schoolbook" w:eastAsia="Century Schoolbook" w:cs="Century Schoolbook"/>
                <w:sz w:val="22"/>
                <w:szCs w:val="22"/>
              </w:rPr>
              <w:t xml:space="preserve">Instructors </w:t>
            </w:r>
            <w:r w:rsidRPr="2F4A98E8" w:rsidR="0438B5C1">
              <w:rPr>
                <w:rFonts w:ascii="Century Schoolbook" w:hAnsi="Century Schoolbook" w:eastAsia="Century Schoolbook" w:cs="Century Schoolbook"/>
                <w:sz w:val="22"/>
                <w:szCs w:val="22"/>
              </w:rPr>
              <w:t>of</w:t>
            </w:r>
            <w:r w:rsidRPr="2F4A98E8" w:rsidR="2A125E3D">
              <w:rPr>
                <w:rFonts w:ascii="Century Schoolbook" w:hAnsi="Century Schoolbook" w:eastAsia="Century Schoolbook" w:cs="Century Schoolbook"/>
                <w:sz w:val="22"/>
                <w:szCs w:val="22"/>
              </w:rPr>
              <w:t xml:space="preserve"> this course on campus exercise some discretion in the percentage of the course grade allotted to </w:t>
            </w:r>
            <w:proofErr w:type="gramStart"/>
            <w:r w:rsidRPr="2F4A98E8" w:rsidR="2A125E3D">
              <w:rPr>
                <w:rFonts w:ascii="Century Schoolbook" w:hAnsi="Century Schoolbook" w:eastAsia="Century Schoolbook" w:cs="Century Schoolbook"/>
                <w:sz w:val="22"/>
                <w:szCs w:val="22"/>
              </w:rPr>
              <w:t>particular assignments</w:t>
            </w:r>
            <w:proofErr w:type="gramEnd"/>
            <w:r w:rsidRPr="2F4A98E8" w:rsidR="2A125E3D">
              <w:rPr>
                <w:rFonts w:ascii="Century Schoolbook" w:hAnsi="Century Schoolbook" w:eastAsia="Century Schoolbook" w:cs="Century Schoolbook"/>
                <w:sz w:val="22"/>
                <w:szCs w:val="22"/>
              </w:rPr>
              <w:t>. In general, however,</w:t>
            </w:r>
            <w:r w:rsidRPr="2F4A98E8" w:rsidR="63703765">
              <w:rPr>
                <w:rFonts w:ascii="Century Schoolbook" w:hAnsi="Century Schoolbook" w:eastAsia="Century Schoolbook" w:cs="Century Schoolbook"/>
                <w:sz w:val="22"/>
                <w:szCs w:val="22"/>
              </w:rPr>
              <w:t xml:space="preserve"> this course includes the following assessments:</w:t>
            </w:r>
          </w:p>
          <w:p w:rsidR="1B3BE31C" w:rsidP="2F4A98E8" w:rsidRDefault="63703765" w14:paraId="51105E82" w14:textId="389FB578">
            <w:pPr>
              <w:pStyle w:val="ListParagraph"/>
              <w:numPr>
                <w:ilvl w:val="0"/>
                <w:numId w:val="1"/>
              </w:numPr>
              <w:rPr>
                <w:rFonts w:ascii="Century Schoolbook" w:hAnsi="Century Schoolbook" w:eastAsia="Century Schoolbook" w:cs="Century Schoolbook"/>
              </w:rPr>
            </w:pPr>
            <w:r w:rsidRPr="2F4A98E8">
              <w:rPr>
                <w:rFonts w:ascii="Century Schoolbook" w:hAnsi="Century Schoolbook" w:eastAsia="Century Schoolbook" w:cs="Century Schoolbook"/>
                <w:sz w:val="22"/>
                <w:szCs w:val="22"/>
              </w:rPr>
              <w:t>3-4 exams (about 40-50%)</w:t>
            </w:r>
          </w:p>
          <w:p w:rsidR="1B3BE31C" w:rsidP="2F4A98E8" w:rsidRDefault="63703765" w14:paraId="254804D8" w14:textId="4CBE8A03">
            <w:pPr>
              <w:pStyle w:val="ListParagraph"/>
              <w:numPr>
                <w:ilvl w:val="0"/>
                <w:numId w:val="1"/>
              </w:numPr>
              <w:rPr>
                <w:rFonts w:ascii="Century Schoolbook" w:hAnsi="Century Schoolbook" w:eastAsia="Century Schoolbook" w:cs="Century Schoolbook"/>
              </w:rPr>
            </w:pPr>
            <w:r w:rsidRPr="2F4A98E8">
              <w:rPr>
                <w:rFonts w:ascii="Century Schoolbook" w:hAnsi="Century Schoolbook" w:eastAsia="Century Schoolbook" w:cs="Century Schoolbook"/>
                <w:sz w:val="22"/>
                <w:szCs w:val="22"/>
              </w:rPr>
              <w:t>Quizzes (about 15%)</w:t>
            </w:r>
          </w:p>
          <w:p w:rsidR="1B3BE31C" w:rsidP="2F4A98E8" w:rsidRDefault="63703765" w14:paraId="357790F5" w14:textId="67260DC3">
            <w:pPr>
              <w:pStyle w:val="ListParagraph"/>
              <w:numPr>
                <w:ilvl w:val="0"/>
                <w:numId w:val="1"/>
              </w:numPr>
              <w:rPr>
                <w:rFonts w:ascii="Century Schoolbook" w:hAnsi="Century Schoolbook" w:eastAsia="Century Schoolbook" w:cs="Century Schoolbook"/>
              </w:rPr>
            </w:pPr>
            <w:r w:rsidRPr="2F4A98E8">
              <w:rPr>
                <w:rFonts w:ascii="Century Schoolbook" w:hAnsi="Century Schoolbook" w:eastAsia="Century Schoolbook" w:cs="Century Schoolbook"/>
                <w:sz w:val="22"/>
                <w:szCs w:val="22"/>
              </w:rPr>
              <w:t>Homework (20-35%)</w:t>
            </w:r>
          </w:p>
          <w:p w:rsidR="1B3BE31C" w:rsidP="2F4A98E8" w:rsidRDefault="63703765" w14:paraId="0202532F" w14:textId="443C4854">
            <w:pPr>
              <w:pStyle w:val="ListParagraph"/>
              <w:numPr>
                <w:ilvl w:val="0"/>
                <w:numId w:val="1"/>
              </w:numPr>
              <w:rPr>
                <w:rFonts w:ascii="Century Schoolbook" w:hAnsi="Century Schoolbook" w:eastAsia="Century Schoolbook" w:cs="Century Schoolbook"/>
              </w:rPr>
            </w:pPr>
            <w:r w:rsidRPr="2F4A98E8">
              <w:rPr>
                <w:rFonts w:ascii="Century Schoolbook" w:hAnsi="Century Schoolbook" w:eastAsia="Century Schoolbook" w:cs="Century Schoolbook"/>
                <w:sz w:val="22"/>
                <w:szCs w:val="22"/>
              </w:rPr>
              <w:t>Minitab labs (</w:t>
            </w:r>
            <w:r w:rsidRPr="2F4A98E8" w:rsidR="09C98F31">
              <w:rPr>
                <w:rFonts w:ascii="Century Schoolbook" w:hAnsi="Century Schoolbook" w:eastAsia="Century Schoolbook" w:cs="Century Schoolbook"/>
                <w:sz w:val="22"/>
                <w:szCs w:val="22"/>
              </w:rPr>
              <w:t>about 15 to 20%</w:t>
            </w:r>
            <w:r w:rsidRPr="2F4A98E8">
              <w:rPr>
                <w:rFonts w:ascii="Century Schoolbook" w:hAnsi="Century Schoolbook" w:eastAsia="Century Schoolbook" w:cs="Century Schoolbook"/>
                <w:sz w:val="22"/>
                <w:szCs w:val="22"/>
              </w:rPr>
              <w:t>)</w:t>
            </w:r>
          </w:p>
          <w:p w:rsidR="1B3BE31C" w:rsidP="2F4A98E8" w:rsidRDefault="1B3BE31C" w14:paraId="13323B91" w14:textId="1C656E3A">
            <w:pPr>
              <w:rPr>
                <w:rFonts w:ascii="Century Schoolbook" w:hAnsi="Century Schoolbook" w:eastAsia="Century Schoolbook" w:cs="Century Schoolbook"/>
                <w:b/>
                <w:bCs/>
                <w:sz w:val="22"/>
                <w:szCs w:val="22"/>
              </w:rPr>
            </w:pPr>
          </w:p>
          <w:p w:rsidR="1B3BE31C" w:rsidP="2F4A98E8" w:rsidRDefault="1B3BE31C" w14:paraId="65E52320" w14:textId="13E456BB">
            <w:pPr>
              <w:rPr>
                <w:rFonts w:ascii="Century Schoolbook" w:hAnsi="Century Schoolbook" w:eastAsia="Century Schoolbook" w:cs="Century Schoolbook"/>
                <w:b/>
                <w:bCs/>
                <w:sz w:val="22"/>
                <w:szCs w:val="22"/>
              </w:rPr>
            </w:pPr>
          </w:p>
        </w:tc>
      </w:tr>
      <w:tr w:rsidR="1B3BE31C" w:rsidTr="104F1234" w14:paraId="0002FAC7"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1B3BE31C" w:rsidP="2F4A98E8" w:rsidRDefault="1B3BE31C" w14:paraId="55C3871F" w14:textId="129F3160">
            <w:pPr>
              <w:rPr>
                <w:rFonts w:ascii="Century Schoolbook" w:hAnsi="Century Schoolbook" w:eastAsia="Century Schoolbook" w:cs="Century Schoolbook"/>
                <w:sz w:val="22"/>
                <w:szCs w:val="22"/>
              </w:rPr>
            </w:pPr>
            <w:commentRangeStart w:id="3"/>
            <w:commentRangeStart w:id="4"/>
            <w:r w:rsidRPr="104F1234" w:rsidR="1B3BE31C">
              <w:rPr>
                <w:rFonts w:ascii="Century Schoolbook" w:hAnsi="Century Schoolbook" w:eastAsia="Century Schoolbook" w:cs="Century Schoolbook"/>
                <w:b w:val="1"/>
                <w:bCs w:val="1"/>
                <w:sz w:val="22"/>
                <w:szCs w:val="22"/>
              </w:rPr>
              <w:t>Other notes for instructors:</w:t>
            </w:r>
            <w:r w:rsidRPr="104F1234" w:rsidR="2DDCB3A8">
              <w:rPr>
                <w:rFonts w:ascii="Century Schoolbook" w:hAnsi="Century Schoolbook" w:eastAsia="Century Schoolbook" w:cs="Century Schoolbook"/>
                <w:b w:val="1"/>
                <w:bCs w:val="1"/>
                <w:sz w:val="22"/>
                <w:szCs w:val="22"/>
              </w:rPr>
              <w:t xml:space="preserve"> </w:t>
            </w:r>
            <w:r w:rsidRPr="104F1234" w:rsidR="2EE5B701">
              <w:rPr>
                <w:rFonts w:ascii="Century Schoolbook" w:hAnsi="Century Schoolbook" w:eastAsia="Century Schoolbook" w:cs="Century Schoolbook"/>
                <w:b w:val="0"/>
                <w:bCs w:val="0"/>
                <w:sz w:val="22"/>
                <w:szCs w:val="22"/>
              </w:rPr>
              <w:t xml:space="preserve">There are two </w:t>
            </w:r>
            <w:r w:rsidRPr="104F1234" w:rsidR="2EE5B701">
              <w:rPr>
                <w:rFonts w:ascii="Century Schoolbook" w:hAnsi="Century Schoolbook" w:eastAsia="Century Schoolbook" w:cs="Century Schoolbook"/>
                <w:b w:val="0"/>
                <w:bCs w:val="0"/>
                <w:sz w:val="22"/>
                <w:szCs w:val="22"/>
              </w:rPr>
              <w:t>open access</w:t>
            </w:r>
            <w:r w:rsidRPr="104F1234" w:rsidR="2EE5B701">
              <w:rPr>
                <w:rFonts w:ascii="Century Schoolbook" w:hAnsi="Century Schoolbook" w:eastAsia="Century Schoolbook" w:cs="Century Schoolbook"/>
                <w:b w:val="0"/>
                <w:bCs w:val="0"/>
                <w:sz w:val="22"/>
                <w:szCs w:val="22"/>
              </w:rPr>
              <w:t xml:space="preserve"> textbooks we recommend for this course:  </w:t>
            </w:r>
            <w:hyperlink r:id="R0d5ab0043fa34286">
              <w:r w:rsidRPr="104F1234" w:rsidR="2EE5B701">
                <w:rPr>
                  <w:rStyle w:val="Hyperlink"/>
                  <w:rFonts w:ascii="Century Schoolbook" w:hAnsi="Century Schoolbook" w:eastAsia="Century Schoolbook" w:cs="Century Schoolbook"/>
                  <w:b w:val="0"/>
                  <w:bCs w:val="0"/>
                  <w:i w:val="0"/>
                  <w:iCs w:val="0"/>
                  <w:caps w:val="0"/>
                  <w:smallCaps w:val="0"/>
                  <w:noProof w:val="0"/>
                  <w:sz w:val="22"/>
                  <w:szCs w:val="22"/>
                  <w:lang w:val="en-US"/>
                </w:rPr>
                <w:t>OpenIntro</w:t>
              </w:r>
              <w:r w:rsidRPr="104F1234" w:rsidR="2EE5B701">
                <w:rPr>
                  <w:rStyle w:val="Hyperlink"/>
                  <w:rFonts w:ascii="Century Schoolbook" w:hAnsi="Century Schoolbook" w:eastAsia="Century Schoolbook" w:cs="Century Schoolbook"/>
                  <w:b w:val="0"/>
                  <w:bCs w:val="0"/>
                  <w:i w:val="0"/>
                  <w:iCs w:val="0"/>
                  <w:caps w:val="0"/>
                  <w:smallCaps w:val="0"/>
                  <w:noProof w:val="0"/>
                  <w:sz w:val="22"/>
                  <w:szCs w:val="22"/>
                  <w:lang w:val="en-US"/>
                </w:rPr>
                <w:t xml:space="preserve"> Statistics</w:t>
              </w:r>
            </w:hyperlink>
            <w:r w:rsidRPr="104F1234" w:rsidR="2EE5B701">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and </w:t>
            </w:r>
            <w:hyperlink r:id="R6887dc4fa257427e">
              <w:r w:rsidRPr="104F1234" w:rsidR="2EE5B701">
                <w:rPr>
                  <w:rStyle w:val="Hyperlink"/>
                  <w:rFonts w:ascii="Century Schoolbook" w:hAnsi="Century Schoolbook" w:eastAsia="Century Schoolbook" w:cs="Century Schoolbook"/>
                  <w:b w:val="0"/>
                  <w:bCs w:val="0"/>
                  <w:i w:val="0"/>
                  <w:iCs w:val="0"/>
                  <w:caps w:val="0"/>
                  <w:smallCaps w:val="0"/>
                  <w:noProof w:val="0"/>
                  <w:sz w:val="22"/>
                  <w:szCs w:val="22"/>
                  <w:lang w:val="en-US"/>
                </w:rPr>
                <w:t>OpenStax Statistics</w:t>
              </w:r>
            </w:hyperlink>
            <w:r w:rsidRPr="104F1234" w:rsidR="2EE5B701">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w:t>
            </w:r>
            <w:r w:rsidRPr="104F1234" w:rsidR="2BD3662D">
              <w:rPr>
                <w:rFonts w:ascii="Century Schoolbook" w:hAnsi="Century Schoolbook" w:eastAsia="Century Schoolbook" w:cs="Century Schoolbook"/>
                <w:sz w:val="22"/>
                <w:szCs w:val="22"/>
              </w:rPr>
              <w:t>All campus sections also use Minitab and require TI-83</w:t>
            </w:r>
            <w:r w:rsidRPr="104F1234" w:rsidR="3C01074D">
              <w:rPr>
                <w:rFonts w:ascii="Century Schoolbook" w:hAnsi="Century Schoolbook" w:eastAsia="Century Schoolbook" w:cs="Century Schoolbook"/>
                <w:sz w:val="22"/>
                <w:szCs w:val="22"/>
              </w:rPr>
              <w:t xml:space="preserve">, </w:t>
            </w:r>
            <w:r w:rsidRPr="104F1234" w:rsidR="2BD3662D">
              <w:rPr>
                <w:rFonts w:ascii="Century Schoolbook" w:hAnsi="Century Schoolbook" w:eastAsia="Century Schoolbook" w:cs="Century Schoolbook"/>
                <w:sz w:val="22"/>
                <w:szCs w:val="22"/>
              </w:rPr>
              <w:t>TI-84</w:t>
            </w:r>
            <w:r w:rsidRPr="104F1234" w:rsidR="6939974B">
              <w:rPr>
                <w:rFonts w:ascii="Century Schoolbook" w:hAnsi="Century Schoolbook" w:eastAsia="Century Schoolbook" w:cs="Century Schoolbook"/>
                <w:sz w:val="22"/>
                <w:szCs w:val="22"/>
              </w:rPr>
              <w:t>, or TI-89</w:t>
            </w:r>
            <w:r w:rsidRPr="104F1234" w:rsidR="2BD3662D">
              <w:rPr>
                <w:rFonts w:ascii="Century Schoolbook" w:hAnsi="Century Schoolbook" w:eastAsia="Century Schoolbook" w:cs="Century Schoolbook"/>
                <w:sz w:val="22"/>
                <w:szCs w:val="22"/>
              </w:rPr>
              <w:t xml:space="preserve"> calculators.</w:t>
            </w:r>
            <w:commentRangeEnd w:id="3"/>
            <w:r>
              <w:rPr>
                <w:rStyle w:val="CommentReference"/>
              </w:rPr>
              <w:commentReference w:id="3"/>
            </w:r>
            <w:commentRangeEnd w:id="4"/>
            <w:r>
              <w:rPr>
                <w:rStyle w:val="CommentReference"/>
              </w:rPr>
              <w:commentReference w:id="4"/>
            </w:r>
          </w:p>
          <w:p w:rsidR="1B3BE31C" w:rsidP="2F4A98E8" w:rsidRDefault="1B3BE31C" w14:paraId="0B232B0C" w14:textId="02C1973D">
            <w:pPr>
              <w:rPr>
                <w:rFonts w:ascii="Century Schoolbook" w:hAnsi="Century Schoolbook" w:eastAsia="Century Schoolbook" w:cs="Century Schoolbook"/>
                <w:sz w:val="22"/>
                <w:szCs w:val="22"/>
              </w:rPr>
            </w:pPr>
          </w:p>
        </w:tc>
      </w:tr>
    </w:tbl>
    <w:p w:rsidR="00D00A26" w:rsidP="1B3BE31C" w:rsidRDefault="1BBF09E6" w14:paraId="24BD9089" w14:textId="64DEA349">
      <w:pPr>
        <w:spacing w:line="257" w:lineRule="auto"/>
      </w:pPr>
      <w:r w:rsidRPr="1B3BE31C">
        <w:rPr>
          <w:rFonts w:ascii="Century Schoolbook" w:hAnsi="Century Schoolbook" w:eastAsia="Century Schoolbook" w:cs="Century Schoolbook"/>
          <w:b/>
          <w:bCs/>
          <w:sz w:val="22"/>
          <w:szCs w:val="22"/>
        </w:rPr>
        <w:t xml:space="preserve"> </w:t>
      </w:r>
    </w:p>
    <w:p w:rsidR="00D00A26" w:rsidP="1B3BE31C" w:rsidRDefault="1BBF09E6" w14:paraId="745139B6" w14:textId="289C6127">
      <w:pPr>
        <w:spacing w:line="257" w:lineRule="auto"/>
      </w:pPr>
      <w:r w:rsidRPr="2F4A98E8">
        <w:rPr>
          <w:rFonts w:ascii="Century Schoolbook" w:hAnsi="Century Schoolbook" w:eastAsia="Century Schoolbook" w:cs="Century Schoolbook"/>
          <w:b/>
          <w:bCs/>
          <w:sz w:val="22"/>
          <w:szCs w:val="22"/>
        </w:rPr>
        <w:t xml:space="preserve">Approved by the Department of </w:t>
      </w:r>
      <w:r w:rsidRPr="2F4A98E8" w:rsidR="4F30C433">
        <w:rPr>
          <w:rFonts w:ascii="Century Schoolbook" w:hAnsi="Century Schoolbook" w:eastAsia="Century Schoolbook" w:cs="Century Schoolbook"/>
          <w:b/>
          <w:bCs/>
          <w:sz w:val="22"/>
          <w:szCs w:val="22"/>
        </w:rPr>
        <w:t>Mathematical Sciences</w:t>
      </w:r>
      <w:r w:rsidRPr="2F4A98E8">
        <w:rPr>
          <w:rFonts w:ascii="Century Schoolbook" w:hAnsi="Century Schoolbook" w:eastAsia="Century Schoolbook" w:cs="Century Schoolbook"/>
          <w:b/>
          <w:bCs/>
          <w:sz w:val="22"/>
          <w:szCs w:val="22"/>
        </w:rPr>
        <w:t xml:space="preserve"> on ___________________</w:t>
      </w:r>
    </w:p>
    <w:p w:rsidR="00D00A26" w:rsidP="1B3BE31C" w:rsidRDefault="1BBF09E6" w14:paraId="700CF627" w14:textId="548E1C10">
      <w:pPr>
        <w:spacing w:line="257" w:lineRule="auto"/>
      </w:pPr>
      <w:r w:rsidRPr="1B3BE31C">
        <w:rPr>
          <w:rFonts w:ascii="Century Schoolbook" w:hAnsi="Century Schoolbook" w:eastAsia="Century Schoolbook" w:cs="Century Schoolbook"/>
          <w:b/>
          <w:bCs/>
          <w:sz w:val="22"/>
          <w:szCs w:val="22"/>
        </w:rPr>
        <w:t>Signature of department chair or faculty liaison: _______________</w:t>
      </w:r>
    </w:p>
    <w:p w:rsidR="00D00A26" w:rsidRDefault="00D00A26" w14:paraId="2C078E63" w14:textId="15DA0679"/>
    <w:sectPr w:rsidR="00D00A26">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S(" w:author="Speicher,Allison (English)" w:date="2025-03-31T20:09:00Z" w:id="0">
    <w:p w:rsidR="00000000" w:rsidRDefault="00000000" w14:paraId="1FF41CAD" w14:textId="3D2886FA">
      <w:r>
        <w:annotationRef/>
      </w:r>
      <w:r w:rsidRPr="3C0E226E">
        <w:t xml:space="preserve">Under NACEP regulations, the pre-reqs for the high school students taking dual </w:t>
      </w:r>
      <w:r w:rsidRPr="3C0E226E">
        <w:t>enrollment courses should match those of Eastern students. What would be a logical approximation of these, given that the high schoolers might be pre-SAT?</w:t>
      </w:r>
    </w:p>
  </w:comment>
  <w:comment w:initials="MH" w:author="Heenehan,Megan E.(Mathematical Sciences)" w:date="2025-05-12T14:01:00Z" w:id="1">
    <w:p w:rsidR="00D141E3" w:rsidP="00D141E3" w:rsidRDefault="00D141E3" w14:paraId="406DC063" w14:textId="36AEFB40">
      <w:r>
        <w:rPr>
          <w:rStyle w:val="CommentReference"/>
        </w:rPr>
        <w:annotationRef/>
      </w:r>
      <w:r>
        <w:rPr>
          <w:color w:val="000000"/>
          <w:sz w:val="20"/>
          <w:szCs w:val="20"/>
        </w:rPr>
        <w:fldChar w:fldCharType="begin"/>
      </w:r>
      <w:r>
        <w:rPr>
          <w:color w:val="000000"/>
          <w:sz w:val="20"/>
          <w:szCs w:val="20"/>
        </w:rPr>
        <w:instrText>HYPERLINK "mailto:speichera@easternct.edu"</w:instrText>
      </w:r>
      <w:r>
        <w:rPr>
          <w:color w:val="000000"/>
          <w:sz w:val="20"/>
          <w:szCs w:val="20"/>
        </w:rPr>
      </w:r>
      <w:bookmarkStart w:name="_@_B030CBFD86CCB24F92CE18271ADBB857Z" w:id="2"/>
      <w:r>
        <w:rPr>
          <w:color w:val="000000"/>
          <w:sz w:val="20"/>
          <w:szCs w:val="20"/>
        </w:rPr>
        <w:fldChar w:fldCharType="separate"/>
      </w:r>
      <w:bookmarkEnd w:id="2"/>
      <w:r w:rsidRPr="00D141E3">
        <w:rPr>
          <w:rStyle w:val="Mention"/>
          <w:noProof/>
          <w:sz w:val="20"/>
          <w:szCs w:val="20"/>
        </w:rPr>
        <w:t>@Speicher,Allison (English)</w:t>
      </w:r>
      <w:r>
        <w:rPr>
          <w:color w:val="000000"/>
          <w:sz w:val="20"/>
          <w:szCs w:val="20"/>
        </w:rPr>
        <w:fldChar w:fldCharType="end"/>
      </w:r>
      <w:r>
        <w:rPr>
          <w:color w:val="000000"/>
          <w:sz w:val="20"/>
          <w:szCs w:val="20"/>
        </w:rPr>
        <w:t xml:space="preserve"> Can we say teacher discretion on this one too? Is there a PSAT score that is roughly equivalent?</w:t>
      </w:r>
    </w:p>
  </w:comment>
  <w:comment w:initials="S(" w:author="Speicher,Allison (English)" w:date="2025-03-31T21:01:00Z" w:id="3">
    <w:p w:rsidR="00000000" w:rsidRDefault="00000000" w14:paraId="6F93B1A0" w14:textId="53691209">
      <w:r>
        <w:annotationRef/>
      </w:r>
      <w:r w:rsidRPr="6A3E83CE">
        <w:t>Must the high schools use this same text, or are there other approved/comparable titles?</w:t>
      </w:r>
    </w:p>
  </w:comment>
  <w:comment w:initials="MH" w:author="Heenehan,Megan E.(Mathematical Sciences)" w:date="2025-05-12T14:16:00Z" w:id="4">
    <w:p w:rsidR="00FE00A3" w:rsidP="00FE00A3" w:rsidRDefault="00FE00A3" w14:paraId="164431E9" w14:textId="4A8CC0F4">
      <w:r>
        <w:rPr>
          <w:rStyle w:val="CommentReference"/>
        </w:rPr>
        <w:annotationRef/>
      </w:r>
      <w:r>
        <w:rPr>
          <w:color w:val="000000"/>
          <w:sz w:val="20"/>
          <w:szCs w:val="20"/>
        </w:rPr>
        <w:fldChar w:fldCharType="begin"/>
      </w:r>
      <w:r>
        <w:rPr>
          <w:color w:val="000000"/>
          <w:sz w:val="20"/>
          <w:szCs w:val="20"/>
        </w:rPr>
        <w:instrText>HYPERLINK "mailto:speichera@easternct.edu"</w:instrText>
      </w:r>
      <w:r>
        <w:rPr>
          <w:color w:val="000000"/>
          <w:sz w:val="20"/>
          <w:szCs w:val="20"/>
        </w:rPr>
      </w:r>
      <w:bookmarkStart w:name="_@_62394C8EE338444D97D3520BA1016E1BZ" w:id="5"/>
      <w:r>
        <w:rPr>
          <w:color w:val="000000"/>
          <w:sz w:val="20"/>
          <w:szCs w:val="20"/>
        </w:rPr>
        <w:fldChar w:fldCharType="separate"/>
      </w:r>
      <w:bookmarkEnd w:id="5"/>
      <w:r w:rsidRPr="00FE00A3">
        <w:rPr>
          <w:rStyle w:val="Mention"/>
          <w:noProof/>
          <w:sz w:val="20"/>
          <w:szCs w:val="20"/>
        </w:rPr>
        <w:t>@Speicher,Allison (English)</w:t>
      </w:r>
      <w:r>
        <w:rPr>
          <w:color w:val="000000"/>
          <w:sz w:val="20"/>
          <w:szCs w:val="20"/>
        </w:rPr>
        <w:fldChar w:fldCharType="end"/>
      </w:r>
      <w:r>
        <w:rPr>
          <w:color w:val="000000"/>
          <w:sz w:val="20"/>
          <w:szCs w:val="20"/>
        </w:rPr>
        <w:t xml:space="preserve"> No. In fact, we are switching textbooks starting in the fall. We’ll be using OpenIntro Statistics (</w:t>
      </w:r>
      <w:hyperlink w:history="1" r:id="rId1">
        <w:r w:rsidRPr="00A5510A">
          <w:rPr>
            <w:rStyle w:val="Hyperlink"/>
            <w:sz w:val="20"/>
            <w:szCs w:val="20"/>
          </w:rPr>
          <w:t>https://www.openintro.org/book/os/</w:t>
        </w:r>
      </w:hyperlink>
      <w:r>
        <w:rPr>
          <w:color w:val="000000"/>
          <w:sz w:val="20"/>
          <w:szCs w:val="20"/>
        </w:rPr>
        <w:t>). The OpenStax Statistics would work too (</w:t>
      </w:r>
      <w:hyperlink w:history="1" r:id="rId2">
        <w:r w:rsidRPr="00A5510A">
          <w:rPr>
            <w:rStyle w:val="Hyperlink"/>
            <w:sz w:val="20"/>
            <w:szCs w:val="20"/>
          </w:rPr>
          <w:t>https://openstax.org/details/books/introductory-statistics-2e</w:t>
        </w:r>
      </w:hyperlink>
      <w:r>
        <w:rPr>
          <w:color w:val="000000"/>
          <w:sz w:val="20"/>
          <w:szCs w:val="20"/>
        </w:rPr>
        <w:t>).</w:t>
      </w:r>
    </w:p>
  </w:comment>
</w:comments>
</file>

<file path=word/commentsExtended.xml><?xml version="1.0" encoding="utf-8"?>
<w15:commentsEx xmlns:mc="http://schemas.openxmlformats.org/markup-compatibility/2006" xmlns:w15="http://schemas.microsoft.com/office/word/2012/wordml" mc:Ignorable="w15">
  <w15:commentEx w15:done="1" w15:paraId="1FF41CAD"/>
  <w15:commentEx w15:done="1" w15:paraId="406DC063" w15:paraIdParent="1FF41CAD"/>
  <w15:commentEx w15:done="1" w15:paraId="6F93B1A0"/>
  <w15:commentEx w15:done="1" w15:paraId="164431E9" w15:paraIdParent="6F93B1A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53FF856" w16cex:dateUtc="2025-04-01T00:09:00Z"/>
  <w16cex:commentExtensible w16cex:durableId="2CDC8D27" w16cex:dateUtc="2025-05-12T18:01:00Z"/>
  <w16cex:commentExtensible w16cex:durableId="62A323DC" w16cex:dateUtc="2025-04-01T01:01:00Z"/>
  <w16cex:commentExtensible w16cex:durableId="13A6B156" w16cex:dateUtc="2025-05-12T18:16:00Z"/>
</w16cex:commentsExtensible>
</file>

<file path=word/commentsIds.xml><?xml version="1.0" encoding="utf-8"?>
<w16cid:commentsIds xmlns:mc="http://schemas.openxmlformats.org/markup-compatibility/2006" xmlns:w16cid="http://schemas.microsoft.com/office/word/2016/wordml/cid" mc:Ignorable="w16cid">
  <w16cid:commentId w16cid:paraId="1FF41CAD" w16cid:durableId="153FF856"/>
  <w16cid:commentId w16cid:paraId="406DC063" w16cid:durableId="2CDC8D27"/>
  <w16cid:commentId w16cid:paraId="6F93B1A0" w16cid:durableId="62A323DC"/>
  <w16cid:commentId w16cid:paraId="164431E9" w16cid:durableId="13A6B15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3DE0A"/>
    <w:multiLevelType w:val="hybridMultilevel"/>
    <w:tmpl w:val="F1C0186C"/>
    <w:lvl w:ilvl="0" w:tplc="6F08EE96">
      <w:start w:val="1"/>
      <w:numFmt w:val="bullet"/>
      <w:lvlText w:val=""/>
      <w:lvlJc w:val="left"/>
      <w:pPr>
        <w:ind w:left="720" w:hanging="360"/>
      </w:pPr>
      <w:rPr>
        <w:rFonts w:hint="default" w:ascii="Symbol" w:hAnsi="Symbol"/>
      </w:rPr>
    </w:lvl>
    <w:lvl w:ilvl="1" w:tplc="AC3ABA78">
      <w:start w:val="1"/>
      <w:numFmt w:val="bullet"/>
      <w:lvlText w:val="o"/>
      <w:lvlJc w:val="left"/>
      <w:pPr>
        <w:ind w:left="1440" w:hanging="360"/>
      </w:pPr>
      <w:rPr>
        <w:rFonts w:hint="default" w:ascii="Courier New" w:hAnsi="Courier New"/>
      </w:rPr>
    </w:lvl>
    <w:lvl w:ilvl="2" w:tplc="238C0954">
      <w:start w:val="1"/>
      <w:numFmt w:val="bullet"/>
      <w:lvlText w:val=""/>
      <w:lvlJc w:val="left"/>
      <w:pPr>
        <w:ind w:left="2160" w:hanging="360"/>
      </w:pPr>
      <w:rPr>
        <w:rFonts w:hint="default" w:ascii="Wingdings" w:hAnsi="Wingdings"/>
      </w:rPr>
    </w:lvl>
    <w:lvl w:ilvl="3" w:tplc="3806C2BE">
      <w:start w:val="1"/>
      <w:numFmt w:val="bullet"/>
      <w:lvlText w:val=""/>
      <w:lvlJc w:val="left"/>
      <w:pPr>
        <w:ind w:left="2880" w:hanging="360"/>
      </w:pPr>
      <w:rPr>
        <w:rFonts w:hint="default" w:ascii="Symbol" w:hAnsi="Symbol"/>
      </w:rPr>
    </w:lvl>
    <w:lvl w:ilvl="4" w:tplc="9AA6395C">
      <w:start w:val="1"/>
      <w:numFmt w:val="bullet"/>
      <w:lvlText w:val="o"/>
      <w:lvlJc w:val="left"/>
      <w:pPr>
        <w:ind w:left="3600" w:hanging="360"/>
      </w:pPr>
      <w:rPr>
        <w:rFonts w:hint="default" w:ascii="Courier New" w:hAnsi="Courier New"/>
      </w:rPr>
    </w:lvl>
    <w:lvl w:ilvl="5" w:tplc="D6F04B56">
      <w:start w:val="1"/>
      <w:numFmt w:val="bullet"/>
      <w:lvlText w:val=""/>
      <w:lvlJc w:val="left"/>
      <w:pPr>
        <w:ind w:left="4320" w:hanging="360"/>
      </w:pPr>
      <w:rPr>
        <w:rFonts w:hint="default" w:ascii="Wingdings" w:hAnsi="Wingdings"/>
      </w:rPr>
    </w:lvl>
    <w:lvl w:ilvl="6" w:tplc="83E6B77C">
      <w:start w:val="1"/>
      <w:numFmt w:val="bullet"/>
      <w:lvlText w:val=""/>
      <w:lvlJc w:val="left"/>
      <w:pPr>
        <w:ind w:left="5040" w:hanging="360"/>
      </w:pPr>
      <w:rPr>
        <w:rFonts w:hint="default" w:ascii="Symbol" w:hAnsi="Symbol"/>
      </w:rPr>
    </w:lvl>
    <w:lvl w:ilvl="7" w:tplc="AE28B4F6">
      <w:start w:val="1"/>
      <w:numFmt w:val="bullet"/>
      <w:lvlText w:val="o"/>
      <w:lvlJc w:val="left"/>
      <w:pPr>
        <w:ind w:left="5760" w:hanging="360"/>
      </w:pPr>
      <w:rPr>
        <w:rFonts w:hint="default" w:ascii="Courier New" w:hAnsi="Courier New"/>
      </w:rPr>
    </w:lvl>
    <w:lvl w:ilvl="8" w:tplc="D884E428">
      <w:start w:val="1"/>
      <w:numFmt w:val="bullet"/>
      <w:lvlText w:val=""/>
      <w:lvlJc w:val="left"/>
      <w:pPr>
        <w:ind w:left="6480" w:hanging="360"/>
      </w:pPr>
      <w:rPr>
        <w:rFonts w:hint="default" w:ascii="Wingdings" w:hAnsi="Wingdings"/>
      </w:rPr>
    </w:lvl>
  </w:abstractNum>
  <w:abstractNum w:abstractNumId="1" w15:restartNumberingAfterBreak="0">
    <w:nsid w:val="4FCEAA13"/>
    <w:multiLevelType w:val="hybridMultilevel"/>
    <w:tmpl w:val="47C23FE4"/>
    <w:lvl w:ilvl="0" w:tplc="7B56037E">
      <w:start w:val="1"/>
      <w:numFmt w:val="bullet"/>
      <w:lvlText w:val=""/>
      <w:lvlJc w:val="left"/>
      <w:pPr>
        <w:ind w:left="720" w:hanging="360"/>
      </w:pPr>
      <w:rPr>
        <w:rFonts w:hint="default" w:ascii="Symbol" w:hAnsi="Symbol"/>
      </w:rPr>
    </w:lvl>
    <w:lvl w:ilvl="1" w:tplc="4D726452">
      <w:start w:val="1"/>
      <w:numFmt w:val="bullet"/>
      <w:lvlText w:val="o"/>
      <w:lvlJc w:val="left"/>
      <w:pPr>
        <w:ind w:left="1440" w:hanging="360"/>
      </w:pPr>
      <w:rPr>
        <w:rFonts w:hint="default" w:ascii="Courier New" w:hAnsi="Courier New"/>
      </w:rPr>
    </w:lvl>
    <w:lvl w:ilvl="2" w:tplc="09CC43EA">
      <w:start w:val="1"/>
      <w:numFmt w:val="bullet"/>
      <w:lvlText w:val=""/>
      <w:lvlJc w:val="left"/>
      <w:pPr>
        <w:ind w:left="2160" w:hanging="360"/>
      </w:pPr>
      <w:rPr>
        <w:rFonts w:hint="default" w:ascii="Wingdings" w:hAnsi="Wingdings"/>
      </w:rPr>
    </w:lvl>
    <w:lvl w:ilvl="3" w:tplc="EBF0DE34">
      <w:start w:val="1"/>
      <w:numFmt w:val="bullet"/>
      <w:lvlText w:val=""/>
      <w:lvlJc w:val="left"/>
      <w:pPr>
        <w:ind w:left="2880" w:hanging="360"/>
      </w:pPr>
      <w:rPr>
        <w:rFonts w:hint="default" w:ascii="Symbol" w:hAnsi="Symbol"/>
      </w:rPr>
    </w:lvl>
    <w:lvl w:ilvl="4" w:tplc="FF924E88">
      <w:start w:val="1"/>
      <w:numFmt w:val="bullet"/>
      <w:lvlText w:val="o"/>
      <w:lvlJc w:val="left"/>
      <w:pPr>
        <w:ind w:left="3600" w:hanging="360"/>
      </w:pPr>
      <w:rPr>
        <w:rFonts w:hint="default" w:ascii="Courier New" w:hAnsi="Courier New"/>
      </w:rPr>
    </w:lvl>
    <w:lvl w:ilvl="5" w:tplc="0F463D6E">
      <w:start w:val="1"/>
      <w:numFmt w:val="bullet"/>
      <w:lvlText w:val=""/>
      <w:lvlJc w:val="left"/>
      <w:pPr>
        <w:ind w:left="4320" w:hanging="360"/>
      </w:pPr>
      <w:rPr>
        <w:rFonts w:hint="default" w:ascii="Wingdings" w:hAnsi="Wingdings"/>
      </w:rPr>
    </w:lvl>
    <w:lvl w:ilvl="6" w:tplc="1BF6000E">
      <w:start w:val="1"/>
      <w:numFmt w:val="bullet"/>
      <w:lvlText w:val=""/>
      <w:lvlJc w:val="left"/>
      <w:pPr>
        <w:ind w:left="5040" w:hanging="360"/>
      </w:pPr>
      <w:rPr>
        <w:rFonts w:hint="default" w:ascii="Symbol" w:hAnsi="Symbol"/>
      </w:rPr>
    </w:lvl>
    <w:lvl w:ilvl="7" w:tplc="6A5CAA5C">
      <w:start w:val="1"/>
      <w:numFmt w:val="bullet"/>
      <w:lvlText w:val="o"/>
      <w:lvlJc w:val="left"/>
      <w:pPr>
        <w:ind w:left="5760" w:hanging="360"/>
      </w:pPr>
      <w:rPr>
        <w:rFonts w:hint="default" w:ascii="Courier New" w:hAnsi="Courier New"/>
      </w:rPr>
    </w:lvl>
    <w:lvl w:ilvl="8" w:tplc="F5E02EF6">
      <w:start w:val="1"/>
      <w:numFmt w:val="bullet"/>
      <w:lvlText w:val=""/>
      <w:lvlJc w:val="left"/>
      <w:pPr>
        <w:ind w:left="6480" w:hanging="360"/>
      </w:pPr>
      <w:rPr>
        <w:rFonts w:hint="default" w:ascii="Wingdings" w:hAnsi="Wingdings"/>
      </w:rPr>
    </w:lvl>
  </w:abstractNum>
  <w:num w:numId="1" w16cid:durableId="1242565486">
    <w:abstractNumId w:val="0"/>
  </w:num>
  <w:num w:numId="2" w16cid:durableId="18373814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eicher,Allison (English)">
    <w15:presenceInfo w15:providerId="AD" w15:userId="S::speichera@easternct.edu::cb768f44-1eb5-40a8-a3d5-c7da8c8f62f2"/>
  </w15:person>
  <w15:person w15:author="Heenehan,Megan E.(Mathematical Sciences)">
    <w15:presenceInfo w15:providerId="AD" w15:userId="S::heenehanm@easternct.edu::db3c5bf8-ee96-4160-8891-65e87b955d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2D1DF9"/>
    <w:rsid w:val="006654B8"/>
    <w:rsid w:val="006E0618"/>
    <w:rsid w:val="00D00A26"/>
    <w:rsid w:val="00D141E3"/>
    <w:rsid w:val="00FE00A3"/>
    <w:rsid w:val="034D0162"/>
    <w:rsid w:val="0438B5C1"/>
    <w:rsid w:val="05947064"/>
    <w:rsid w:val="060E3F18"/>
    <w:rsid w:val="063A9C44"/>
    <w:rsid w:val="07A3B387"/>
    <w:rsid w:val="08E3A564"/>
    <w:rsid w:val="09C98F31"/>
    <w:rsid w:val="0DAA4BC4"/>
    <w:rsid w:val="0E2AD5AB"/>
    <w:rsid w:val="0FA05DFE"/>
    <w:rsid w:val="10231739"/>
    <w:rsid w:val="10258EC8"/>
    <w:rsid w:val="104F1234"/>
    <w:rsid w:val="10BD2FA3"/>
    <w:rsid w:val="11A5F2C9"/>
    <w:rsid w:val="1268CED9"/>
    <w:rsid w:val="15594C91"/>
    <w:rsid w:val="165B4940"/>
    <w:rsid w:val="1752AF79"/>
    <w:rsid w:val="17BF1635"/>
    <w:rsid w:val="189C42FD"/>
    <w:rsid w:val="1B3BE31C"/>
    <w:rsid w:val="1B406131"/>
    <w:rsid w:val="1BAEA994"/>
    <w:rsid w:val="1BBF09E6"/>
    <w:rsid w:val="1BF90880"/>
    <w:rsid w:val="1C2298CC"/>
    <w:rsid w:val="1CDB2DFF"/>
    <w:rsid w:val="1D2D7C5A"/>
    <w:rsid w:val="1F495F33"/>
    <w:rsid w:val="1FB93915"/>
    <w:rsid w:val="21222D31"/>
    <w:rsid w:val="2299F59D"/>
    <w:rsid w:val="23213D79"/>
    <w:rsid w:val="2376C851"/>
    <w:rsid w:val="245B64DE"/>
    <w:rsid w:val="2A05A5DC"/>
    <w:rsid w:val="2A125E3D"/>
    <w:rsid w:val="2A9B9A5A"/>
    <w:rsid w:val="2B52A846"/>
    <w:rsid w:val="2BD3662D"/>
    <w:rsid w:val="2C70E15C"/>
    <w:rsid w:val="2C8D6E3E"/>
    <w:rsid w:val="2DDCB3A8"/>
    <w:rsid w:val="2EE5B701"/>
    <w:rsid w:val="2F4A98E8"/>
    <w:rsid w:val="309E0F46"/>
    <w:rsid w:val="30CFF1AE"/>
    <w:rsid w:val="316FBBC3"/>
    <w:rsid w:val="31D49D0B"/>
    <w:rsid w:val="324964C9"/>
    <w:rsid w:val="33DAD907"/>
    <w:rsid w:val="3838007C"/>
    <w:rsid w:val="383AEB48"/>
    <w:rsid w:val="3944AE43"/>
    <w:rsid w:val="39D15ED7"/>
    <w:rsid w:val="3C01074D"/>
    <w:rsid w:val="3C6C0447"/>
    <w:rsid w:val="3F819EF3"/>
    <w:rsid w:val="40102C13"/>
    <w:rsid w:val="410634FB"/>
    <w:rsid w:val="412273EC"/>
    <w:rsid w:val="44B1A192"/>
    <w:rsid w:val="45290C52"/>
    <w:rsid w:val="4612AEB7"/>
    <w:rsid w:val="461BFF24"/>
    <w:rsid w:val="46E0F202"/>
    <w:rsid w:val="48FA3832"/>
    <w:rsid w:val="4906464A"/>
    <w:rsid w:val="4BC80AC2"/>
    <w:rsid w:val="4D88887D"/>
    <w:rsid w:val="4E7A6096"/>
    <w:rsid w:val="4F30C433"/>
    <w:rsid w:val="4F651F1C"/>
    <w:rsid w:val="4FD31128"/>
    <w:rsid w:val="526FFA5E"/>
    <w:rsid w:val="52F0F4E2"/>
    <w:rsid w:val="58F172BC"/>
    <w:rsid w:val="5A1A2EF8"/>
    <w:rsid w:val="5CF3CABF"/>
    <w:rsid w:val="5E817E18"/>
    <w:rsid w:val="5F2D1DF9"/>
    <w:rsid w:val="622ED9DD"/>
    <w:rsid w:val="63703765"/>
    <w:rsid w:val="64837364"/>
    <w:rsid w:val="649A6C50"/>
    <w:rsid w:val="66BE6770"/>
    <w:rsid w:val="675A5656"/>
    <w:rsid w:val="6939974B"/>
    <w:rsid w:val="6B13F9C3"/>
    <w:rsid w:val="6B3BD3BF"/>
    <w:rsid w:val="6F3C6655"/>
    <w:rsid w:val="6F6F2631"/>
    <w:rsid w:val="70C41447"/>
    <w:rsid w:val="7286097B"/>
    <w:rsid w:val="739C7A9B"/>
    <w:rsid w:val="77A62CDE"/>
    <w:rsid w:val="7A08C538"/>
    <w:rsid w:val="7F58E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1DF9"/>
  <w15:chartTrackingRefBased/>
  <w15:docId w15:val="{BDB51165-AC28-4CD7-B4FB-0B8014E1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2F4A98E8"/>
    <w:rPr>
      <w:color w:val="467886"/>
      <w:u w:val="single"/>
    </w:rPr>
  </w:style>
  <w:style w:type="paragraph" w:styleId="ListParagraph">
    <w:name w:val="List Paragraph"/>
    <w:basedOn w:val="Normal"/>
    <w:uiPriority w:val="34"/>
    <w:qFormat/>
    <w:rsid w:val="2F4A98E8"/>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141E3"/>
    <w:rPr>
      <w:b/>
      <w:bCs/>
    </w:rPr>
  </w:style>
  <w:style w:type="character" w:styleId="CommentSubjectChar" w:customStyle="1">
    <w:name w:val="Comment Subject Char"/>
    <w:basedOn w:val="CommentTextChar"/>
    <w:link w:val="CommentSubject"/>
    <w:uiPriority w:val="99"/>
    <w:semiHidden/>
    <w:rsid w:val="00D141E3"/>
    <w:rPr>
      <w:b/>
      <w:bCs/>
      <w:sz w:val="20"/>
      <w:szCs w:val="20"/>
    </w:rPr>
  </w:style>
  <w:style w:type="character" w:styleId="Mention">
    <w:name w:val="Mention"/>
    <w:basedOn w:val="DefaultParagraphFont"/>
    <w:uiPriority w:val="99"/>
    <w:unhideWhenUsed/>
    <w:rsid w:val="00D141E3"/>
    <w:rPr>
      <w:color w:val="2B579A"/>
      <w:shd w:val="clear" w:color="auto" w:fill="E1DFDD"/>
    </w:rPr>
  </w:style>
  <w:style w:type="character" w:styleId="UnresolvedMention">
    <w:name w:val="Unresolved Mention"/>
    <w:basedOn w:val="DefaultParagraphFont"/>
    <w:uiPriority w:val="99"/>
    <w:semiHidden/>
    <w:unhideWhenUsed/>
    <w:rsid w:val="00FE0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openstax.org/details/books/introductory-statistics-2e" TargetMode="External"/><Relationship Id="rId1" Type="http://schemas.openxmlformats.org/officeDocument/2006/relationships/hyperlink" Target="https://www.openintro.org/book/os/" TargetMode="External"/></Relationships>
</file>

<file path=word/_rels/document.xml.rels>&#65279;<?xml version="1.0" encoding="utf-8"?><Relationships xmlns="http://schemas.openxmlformats.org/package/2006/relationships"><Relationship Type="http://schemas.openxmlformats.org/officeDocument/2006/relationships/comments" Target="comment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8/08/relationships/commentsExtensible" Target="commentsExtensible.xml" Id="rId11" /><Relationship Type="http://schemas.openxmlformats.org/officeDocument/2006/relationships/styles" Target="styles.xml" Id="rId5" /><Relationship Type="http://schemas.openxmlformats.org/officeDocument/2006/relationships/theme" Target="theme/theme1.xml" Id="rId1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microsoft.com/office/2011/relationships/people" Target="people.xml" Id="rId14" /><Relationship Type="http://schemas.openxmlformats.org/officeDocument/2006/relationships/hyperlink" Target="https://www.openintro.org/book/os/" TargetMode="External" Id="R0d5ab0043fa34286" /><Relationship Type="http://schemas.openxmlformats.org/officeDocument/2006/relationships/hyperlink" Target="https://openstax.org/details/books/introductory-statistics-2e" TargetMode="External" Id="R6887dc4fa257427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071a67-aaf4-4802-9487-daad4bf0a16d" xsi:nil="true"/>
    <lcf76f155ced4ddcb4097134ff3c332f xmlns="57c089e5-69f9-4f93-a248-ec748cd57c9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7AC5B267D3754ABB6CD3AE2D1C3F3A" ma:contentTypeVersion="16" ma:contentTypeDescription="Create a new document." ma:contentTypeScope="" ma:versionID="4cadd58cdee9a99a32051c1f275fd72d">
  <xsd:schema xmlns:xsd="http://www.w3.org/2001/XMLSchema" xmlns:xs="http://www.w3.org/2001/XMLSchema" xmlns:p="http://schemas.microsoft.com/office/2006/metadata/properties" xmlns:ns2="57c089e5-69f9-4f93-a248-ec748cd57c9a" xmlns:ns3="8c071a67-aaf4-4802-9487-daad4bf0a16d" targetNamespace="http://schemas.microsoft.com/office/2006/metadata/properties" ma:root="true" ma:fieldsID="03b527d12b63cfbb772d2987ad08839d" ns2:_="" ns3:_="">
    <xsd:import namespace="57c089e5-69f9-4f93-a248-ec748cd57c9a"/>
    <xsd:import namespace="8c071a67-aaf4-4802-9487-daad4bf0a1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089e5-69f9-4f93-a248-ec748cd57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4ff7c9-73a7-4932-88fa-326229ea8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071a67-aaf4-4802-9487-daad4bf0a1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0616bcb-9d4c-4ace-b976-0f1c7b84d571}" ma:internalName="TaxCatchAll" ma:showField="CatchAllData" ma:web="8c071a67-aaf4-4802-9487-daad4bf0a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93DDA9-FBA5-4174-910A-8DD4BF78A471}">
  <ds:schemaRefs>
    <ds:schemaRef ds:uri="http://schemas.microsoft.com/office/2006/metadata/properties"/>
    <ds:schemaRef ds:uri="http://schemas.microsoft.com/office/infopath/2007/PartnerControls"/>
    <ds:schemaRef ds:uri="8c071a67-aaf4-4802-9487-daad4bf0a16d"/>
    <ds:schemaRef ds:uri="57c089e5-69f9-4f93-a248-ec748cd57c9a"/>
  </ds:schemaRefs>
</ds:datastoreItem>
</file>

<file path=customXml/itemProps2.xml><?xml version="1.0" encoding="utf-8"?>
<ds:datastoreItem xmlns:ds="http://schemas.openxmlformats.org/officeDocument/2006/customXml" ds:itemID="{A34CB95F-B445-4704-9715-9D7C08A09BCB}">
  <ds:schemaRefs>
    <ds:schemaRef ds:uri="http://schemas.microsoft.com/sharepoint/v3/contenttype/forms"/>
  </ds:schemaRefs>
</ds:datastoreItem>
</file>

<file path=customXml/itemProps3.xml><?xml version="1.0" encoding="utf-8"?>
<ds:datastoreItem xmlns:ds="http://schemas.openxmlformats.org/officeDocument/2006/customXml" ds:itemID="{63601012-1B65-4504-9FEF-CFA9F5FD6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089e5-69f9-4f93-a248-ec748cd57c9a"/>
    <ds:schemaRef ds:uri="8c071a67-aaf4-4802-9487-daad4bf0a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Speicher,Allison (English)</dc:creator>
  <keywords/>
  <dc:description/>
  <lastModifiedBy>Speicher,Allison (English)</lastModifiedBy>
  <revision>4</revision>
  <dcterms:created xsi:type="dcterms:W3CDTF">2025-03-02T01:30:00.0000000Z</dcterms:created>
  <dcterms:modified xsi:type="dcterms:W3CDTF">2025-05-13T19:46:46.4671010Z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0x010100B07AC5B267D3754ABB6CD3AE2D1C3F3A</vt:lpwstr>
  </property>
  <property fmtid="{D5CDD505-2E9C-101B-9397-08002B2CF9AE}" pid="3" name="MediaServiceImageTags">
    <vt:lpwstr/>
  </property>
</Properties>
</file>