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3B92" w:rsidP="63ECFA6F" w:rsidRDefault="0C4FB9DB" w14:paraId="2898C8B5" w14:textId="53F205B3">
      <w:pPr>
        <w:spacing w:line="257" w:lineRule="auto"/>
        <w:jc w:val="center"/>
      </w:pPr>
      <w:r w:rsidRPr="11681CBC">
        <w:rPr>
          <w:rFonts w:ascii="Century Schoolbook" w:hAnsi="Century Schoolbook" w:eastAsia="Century Schoolbook" w:cs="Century Schoolbook"/>
          <w:b/>
          <w:bCs/>
          <w:sz w:val="22"/>
          <w:szCs w:val="22"/>
        </w:rPr>
        <w:t>Course Overview:</w:t>
      </w:r>
      <w:r w:rsidRPr="11681CBC" w:rsidR="1AFB5C94">
        <w:rPr>
          <w:rFonts w:ascii="Century Schoolbook" w:hAnsi="Century Schoolbook" w:eastAsia="Century Schoolbook" w:cs="Century Schoolbook"/>
          <w:b/>
          <w:bCs/>
          <w:sz w:val="22"/>
          <w:szCs w:val="22"/>
        </w:rPr>
        <w:t xml:space="preserve"> MAT 135P</w:t>
      </w:r>
    </w:p>
    <w:tbl>
      <w:tblPr>
        <w:tblStyle w:val="TableGrid"/>
        <w:tblW w:w="0" w:type="auto"/>
        <w:tblLayout w:type="fixed"/>
        <w:tblLook w:val="04A0" w:firstRow="1" w:lastRow="0" w:firstColumn="1" w:lastColumn="0" w:noHBand="0" w:noVBand="1"/>
      </w:tblPr>
      <w:tblGrid>
        <w:gridCol w:w="9350"/>
      </w:tblGrid>
      <w:tr w:rsidR="63ECFA6F" w:rsidTr="48AEE9F9" w14:paraId="2E97ABF3" w14:textId="77777777">
        <w:trPr>
          <w:trHeight w:val="300"/>
        </w:trPr>
        <w:tc>
          <w:tcPr>
            <w:tcW w:w="9350" w:type="dxa"/>
            <w:tcBorders>
              <w:top w:val="single" w:color="auto" w:sz="8" w:space="0"/>
              <w:left w:val="single" w:color="auto" w:sz="8" w:space="0"/>
              <w:bottom w:val="single" w:color="auto" w:sz="8" w:space="0"/>
              <w:right w:val="single" w:color="auto" w:sz="8" w:space="0"/>
            </w:tcBorders>
            <w:tcMar>
              <w:left w:w="108" w:type="dxa"/>
              <w:right w:w="108" w:type="dxa"/>
            </w:tcMar>
          </w:tcPr>
          <w:p w:rsidR="63ECFA6F" w:rsidP="63ECFA6F" w:rsidRDefault="63ECFA6F" w14:paraId="6216E5F2" w14:textId="0F797CC1">
            <w:r w:rsidRPr="6C1DD8F8">
              <w:rPr>
                <w:rFonts w:ascii="Century Schoolbook" w:hAnsi="Century Schoolbook" w:eastAsia="Century Schoolbook" w:cs="Century Schoolbook"/>
                <w:b/>
                <w:bCs/>
                <w:sz w:val="22"/>
                <w:szCs w:val="22"/>
              </w:rPr>
              <w:t>Course title:</w:t>
            </w:r>
            <w:r w:rsidRPr="6C1DD8F8" w:rsidR="402962D1">
              <w:rPr>
                <w:rFonts w:ascii="Century Schoolbook" w:hAnsi="Century Schoolbook" w:eastAsia="Century Schoolbook" w:cs="Century Schoolbook"/>
                <w:b/>
                <w:bCs/>
                <w:sz w:val="22"/>
                <w:szCs w:val="22"/>
              </w:rPr>
              <w:t xml:space="preserve"> </w:t>
            </w:r>
            <w:r w:rsidRPr="6C1DD8F8" w:rsidR="402962D1">
              <w:rPr>
                <w:rFonts w:ascii="Century Schoolbook" w:hAnsi="Century Schoolbook" w:eastAsia="Century Schoolbook" w:cs="Century Schoolbook"/>
                <w:sz w:val="22"/>
                <w:szCs w:val="22"/>
              </w:rPr>
              <w:t>Math For Liberal Arts Plus</w:t>
            </w:r>
          </w:p>
          <w:p w:rsidR="63ECFA6F" w:rsidP="6C1DD8F8" w:rsidRDefault="63ECFA6F" w14:paraId="05505FBB" w14:textId="0D18B5A7">
            <w:pPr>
              <w:rPr>
                <w:rFonts w:ascii="Century Schoolbook" w:hAnsi="Century Schoolbook" w:eastAsia="Century Schoolbook" w:cs="Century Schoolbook"/>
                <w:sz w:val="22"/>
                <w:szCs w:val="22"/>
              </w:rPr>
            </w:pPr>
          </w:p>
        </w:tc>
      </w:tr>
      <w:tr w:rsidR="63ECFA6F" w:rsidTr="48AEE9F9" w14:paraId="3A2011D7" w14:textId="77777777">
        <w:trPr>
          <w:trHeight w:val="300"/>
        </w:trPr>
        <w:tc>
          <w:tcPr>
            <w:tcW w:w="9350" w:type="dxa"/>
            <w:tcBorders>
              <w:top w:val="single" w:color="auto" w:sz="8" w:space="0"/>
              <w:left w:val="single" w:color="auto" w:sz="8" w:space="0"/>
              <w:bottom w:val="single" w:color="auto" w:sz="8" w:space="0"/>
              <w:right w:val="single" w:color="auto" w:sz="8" w:space="0"/>
            </w:tcBorders>
            <w:tcMar>
              <w:left w:w="108" w:type="dxa"/>
              <w:right w:w="108" w:type="dxa"/>
            </w:tcMar>
          </w:tcPr>
          <w:p w:rsidR="63ECFA6F" w:rsidP="410D1ACD" w:rsidRDefault="63ECFA6F" w14:paraId="7ABDEE12" w14:textId="6F8C65CC">
            <w:pPr>
              <w:rPr>
                <w:rFonts w:ascii="Century Schoolbook" w:hAnsi="Century Schoolbook" w:eastAsia="Century Schoolbook" w:cs="Century Schoolbook"/>
                <w:sz w:val="22"/>
                <w:szCs w:val="22"/>
              </w:rPr>
            </w:pPr>
            <w:r w:rsidRPr="48AEE9F9" w:rsidR="63ECFA6F">
              <w:rPr>
                <w:rFonts w:ascii="Century Schoolbook" w:hAnsi="Century Schoolbook" w:eastAsia="Century Schoolbook" w:cs="Century Schoolbook"/>
                <w:b w:val="1"/>
                <w:bCs w:val="1"/>
                <w:sz w:val="22"/>
                <w:szCs w:val="22"/>
              </w:rPr>
              <w:t xml:space="preserve">Pre-requisites: </w:t>
            </w:r>
            <w:commentRangeStart w:id="0"/>
            <w:commentRangeStart w:id="1"/>
            <w:r w:rsidRPr="48AEE9F9" w:rsidR="6DB51BEC">
              <w:rPr>
                <w:rFonts w:ascii="Century Schoolbook" w:hAnsi="Century Schoolbook" w:eastAsia="Century Schoolbook" w:cs="Century Schoolbook"/>
                <w:sz w:val="22"/>
                <w:szCs w:val="22"/>
              </w:rPr>
              <w:t xml:space="preserve">Placement at this level or completion of MAT </w:t>
            </w:r>
            <w:r w:rsidRPr="48AEE9F9" w:rsidR="6DB51BEC">
              <w:rPr>
                <w:rFonts w:ascii="Century Schoolbook" w:hAnsi="Century Schoolbook" w:eastAsia="Century Schoolbook" w:cs="Century Schoolbook"/>
                <w:sz w:val="22"/>
                <w:szCs w:val="22"/>
              </w:rPr>
              <w:t>099</w:t>
            </w:r>
            <w:r w:rsidRPr="48AEE9F9" w:rsidR="0FFB9A36">
              <w:rPr>
                <w:rFonts w:ascii="Century Schoolbook" w:hAnsi="Century Schoolbook" w:eastAsia="Century Schoolbook" w:cs="Century Schoolbook"/>
                <w:sz w:val="22"/>
                <w:szCs w:val="22"/>
              </w:rPr>
              <w:t xml:space="preserve"> (</w:t>
            </w:r>
            <w:r w:rsidRPr="48AEE9F9" w:rsidR="0FFB9A36">
              <w:rPr>
                <w:rFonts w:ascii="Century Schoolbook" w:hAnsi="Century Schoolbook" w:eastAsia="Century Schoolbook" w:cs="Century Schoolbook"/>
                <w:sz w:val="22"/>
                <w:szCs w:val="22"/>
              </w:rPr>
              <w:t>At the high school level, students who have completed at least up through Algebra II should be considered eligible to take this course.)</w:t>
            </w:r>
            <w:commentRangeEnd w:id="0"/>
            <w:r>
              <w:rPr>
                <w:rStyle w:val="CommentReference"/>
              </w:rPr>
              <w:commentReference w:id="0"/>
            </w:r>
            <w:commentRangeEnd w:id="1"/>
            <w:r>
              <w:rPr>
                <w:rStyle w:val="CommentReference"/>
              </w:rPr>
              <w:commentReference w:id="1"/>
            </w:r>
          </w:p>
          <w:p w:rsidR="63ECFA6F" w:rsidP="6C1DD8F8" w:rsidRDefault="63ECFA6F" w14:paraId="6EEB6386" w14:noSpellErr="1" w14:textId="31A78983">
            <w:pPr>
              <w:rPr>
                <w:rFonts w:ascii="Century Schoolbook" w:hAnsi="Century Schoolbook" w:eastAsia="Century Schoolbook" w:cs="Century Schoolbook"/>
                <w:sz w:val="22"/>
                <w:szCs w:val="22"/>
              </w:rPr>
            </w:pPr>
            <w:r w:rsidRPr="48AEE9F9" w:rsidR="0FFB9A36">
              <w:rPr>
                <w:rFonts w:ascii="Century Schoolbook" w:hAnsi="Century Schoolbook" w:eastAsia="Century Schoolbook" w:cs="Century Schoolbook"/>
                <w:sz w:val="22"/>
                <w:szCs w:val="22"/>
              </w:rPr>
              <w:t xml:space="preserve"> </w:t>
            </w:r>
          </w:p>
        </w:tc>
      </w:tr>
      <w:tr w:rsidR="63ECFA6F" w:rsidTr="48AEE9F9" w14:paraId="57CBB687" w14:textId="77777777">
        <w:trPr>
          <w:trHeight w:val="300"/>
        </w:trPr>
        <w:tc>
          <w:tcPr>
            <w:tcW w:w="9350" w:type="dxa"/>
            <w:tcBorders>
              <w:top w:val="single" w:color="auto" w:sz="8" w:space="0"/>
              <w:left w:val="single" w:color="auto" w:sz="8" w:space="0"/>
              <w:bottom w:val="single" w:color="auto" w:sz="8" w:space="0"/>
              <w:right w:val="single" w:color="auto" w:sz="8" w:space="0"/>
            </w:tcBorders>
            <w:tcMar>
              <w:left w:w="108" w:type="dxa"/>
              <w:right w:w="108" w:type="dxa"/>
            </w:tcMar>
          </w:tcPr>
          <w:p w:rsidR="63ECFA6F" w:rsidP="63ECFA6F" w:rsidRDefault="63ECFA6F" w14:paraId="77D96AF8" w14:textId="6F0FE6F1">
            <w:r w:rsidRPr="6C1DD8F8">
              <w:rPr>
                <w:rFonts w:ascii="Century Schoolbook" w:hAnsi="Century Schoolbook" w:eastAsia="Century Schoolbook" w:cs="Century Schoolbook"/>
                <w:b/>
                <w:bCs/>
                <w:sz w:val="22"/>
                <w:szCs w:val="22"/>
              </w:rPr>
              <w:t>Number of credits:</w:t>
            </w:r>
            <w:r w:rsidRPr="6C1DD8F8" w:rsidR="4E7CF4C2">
              <w:rPr>
                <w:rFonts w:ascii="Century Schoolbook" w:hAnsi="Century Schoolbook" w:eastAsia="Century Schoolbook" w:cs="Century Schoolbook"/>
                <w:b/>
                <w:bCs/>
                <w:sz w:val="22"/>
                <w:szCs w:val="22"/>
              </w:rPr>
              <w:t xml:space="preserve"> </w:t>
            </w:r>
            <w:r w:rsidRPr="6C1DD8F8" w:rsidR="4E7CF4C2">
              <w:rPr>
                <w:rFonts w:ascii="Century Schoolbook" w:hAnsi="Century Schoolbook" w:eastAsia="Century Schoolbook" w:cs="Century Schoolbook"/>
                <w:sz w:val="22"/>
                <w:szCs w:val="22"/>
              </w:rPr>
              <w:t>4</w:t>
            </w:r>
          </w:p>
          <w:p w:rsidR="63ECFA6F" w:rsidP="6C1DD8F8" w:rsidRDefault="63ECFA6F" w14:paraId="5F29D979" w14:textId="601AD912">
            <w:pPr>
              <w:rPr>
                <w:rFonts w:ascii="Century Schoolbook" w:hAnsi="Century Schoolbook" w:eastAsia="Century Schoolbook" w:cs="Century Schoolbook"/>
                <w:sz w:val="22"/>
                <w:szCs w:val="22"/>
              </w:rPr>
            </w:pPr>
          </w:p>
        </w:tc>
      </w:tr>
      <w:tr w:rsidR="63ECFA6F" w:rsidTr="48AEE9F9" w14:paraId="3677BCB7" w14:textId="77777777">
        <w:trPr>
          <w:trHeight w:val="300"/>
        </w:trPr>
        <w:tc>
          <w:tcPr>
            <w:tcW w:w="9350" w:type="dxa"/>
            <w:tcBorders>
              <w:top w:val="single" w:color="auto" w:sz="8" w:space="0"/>
              <w:left w:val="single" w:color="auto" w:sz="8" w:space="0"/>
              <w:bottom w:val="single" w:color="auto" w:sz="8" w:space="0"/>
              <w:right w:val="single" w:color="auto" w:sz="8" w:space="0"/>
            </w:tcBorders>
            <w:tcMar>
              <w:left w:w="108" w:type="dxa"/>
              <w:right w:w="108" w:type="dxa"/>
            </w:tcMar>
          </w:tcPr>
          <w:p w:rsidR="63ECFA6F" w:rsidP="6C1DD8F8" w:rsidRDefault="63ECFA6F" w14:paraId="486C2CC4" w14:textId="74237866">
            <w:pPr>
              <w:rPr>
                <w:rFonts w:ascii="Century Schoolbook" w:hAnsi="Century Schoolbook" w:eastAsia="Century Schoolbook" w:cs="Century Schoolbook"/>
                <w:sz w:val="22"/>
                <w:szCs w:val="22"/>
              </w:rPr>
            </w:pPr>
            <w:r w:rsidRPr="410D1ACD">
              <w:rPr>
                <w:rFonts w:ascii="Century Schoolbook" w:hAnsi="Century Schoolbook" w:eastAsia="Century Schoolbook" w:cs="Century Schoolbook"/>
                <w:b/>
                <w:bCs/>
                <w:sz w:val="22"/>
                <w:szCs w:val="22"/>
              </w:rPr>
              <w:t>Catalog course description:</w:t>
            </w:r>
            <w:r w:rsidRPr="410D1ACD" w:rsidR="61ED3A14">
              <w:rPr>
                <w:rFonts w:ascii="Century Schoolbook" w:hAnsi="Century Schoolbook" w:eastAsia="Century Schoolbook" w:cs="Century Schoolbook"/>
                <w:b/>
                <w:bCs/>
                <w:sz w:val="22"/>
                <w:szCs w:val="22"/>
              </w:rPr>
              <w:t xml:space="preserve"> </w:t>
            </w:r>
            <w:r w:rsidRPr="410D1ACD" w:rsidR="61ED3A14">
              <w:rPr>
                <w:rFonts w:ascii="Century Schoolbook" w:hAnsi="Century Schoolbook" w:eastAsia="Century Schoolbook" w:cs="Century Schoolbook"/>
                <w:color w:val="000000" w:themeColor="text1"/>
                <w:sz w:val="22"/>
                <w:szCs w:val="22"/>
              </w:rPr>
              <w:t>This course offers integrated just-in-time Intermediate Algebra support. Mathematics will be applied to solving practical problems in a variety of disciplines, enhanced by algebraic content and technology skills. Mathematical topics include voting theory, financial mathematics, linear programming, identification numbers, and statistics. Additional topics may include fair division. This course is for non-STEM disciplines only and thus cannot be used to satisfy the Precalculus Mathematics Plus (MAT 155P) or Precalculus Mathematics (MAT 155) prerequisite for Calculus I (MAT 243)</w:t>
            </w:r>
          </w:p>
          <w:p w:rsidR="410D1ACD" w:rsidP="410D1ACD" w:rsidRDefault="410D1ACD" w14:paraId="5F4939A5" w14:textId="01661A7D">
            <w:pPr>
              <w:rPr>
                <w:rFonts w:ascii="Century Schoolbook" w:hAnsi="Century Schoolbook" w:eastAsia="Century Schoolbook" w:cs="Century Schoolbook"/>
                <w:color w:val="000000" w:themeColor="text1"/>
                <w:sz w:val="22"/>
                <w:szCs w:val="22"/>
              </w:rPr>
            </w:pPr>
          </w:p>
          <w:p w:rsidR="3BA8D593" w:rsidP="410D1ACD" w:rsidRDefault="3BA8D593" w14:paraId="61166162" w14:textId="411DC791">
            <w:pPr>
              <w:rPr>
                <w:rFonts w:ascii="Century Schoolbook" w:hAnsi="Century Schoolbook" w:eastAsia="Century Schoolbook" w:cs="Century Schoolbook"/>
                <w:color w:val="000000" w:themeColor="text1"/>
                <w:sz w:val="22"/>
                <w:szCs w:val="22"/>
              </w:rPr>
            </w:pPr>
            <w:r w:rsidRPr="410D1ACD">
              <w:rPr>
                <w:rFonts w:ascii="Century Schoolbook" w:hAnsi="Century Schoolbook" w:eastAsia="Century Schoolbook" w:cs="Century Schoolbook"/>
                <w:i/>
                <w:iCs/>
                <w:color w:val="000000" w:themeColor="text1"/>
                <w:sz w:val="22"/>
                <w:szCs w:val="22"/>
              </w:rPr>
              <w:t>Note:</w:t>
            </w:r>
            <w:r w:rsidRPr="410D1ACD">
              <w:rPr>
                <w:rFonts w:ascii="Century Schoolbook" w:hAnsi="Century Schoolbook" w:eastAsia="Century Schoolbook" w:cs="Century Schoolbook"/>
                <w:color w:val="000000" w:themeColor="text1"/>
                <w:sz w:val="22"/>
                <w:szCs w:val="22"/>
              </w:rPr>
              <w:t xml:space="preserve"> This course is taught from a highly standardized syllabus, which should be adhered to closely.</w:t>
            </w:r>
          </w:p>
          <w:p w:rsidR="63ECFA6F" w:rsidP="6C1DD8F8" w:rsidRDefault="63ECFA6F" w14:paraId="52423D28" w14:textId="0F7AA5DF">
            <w:pPr>
              <w:rPr>
                <w:rFonts w:ascii="Century Schoolbook" w:hAnsi="Century Schoolbook" w:eastAsia="Century Schoolbook" w:cs="Century Schoolbook"/>
                <w:color w:val="000000" w:themeColor="text1"/>
                <w:sz w:val="22"/>
                <w:szCs w:val="22"/>
              </w:rPr>
            </w:pPr>
          </w:p>
        </w:tc>
      </w:tr>
      <w:tr w:rsidR="63ECFA6F" w:rsidTr="48AEE9F9" w14:paraId="6B5EBE15" w14:textId="77777777">
        <w:trPr>
          <w:trHeight w:val="300"/>
        </w:trPr>
        <w:tc>
          <w:tcPr>
            <w:tcW w:w="9350" w:type="dxa"/>
            <w:tcBorders>
              <w:top w:val="single" w:color="auto" w:sz="8" w:space="0"/>
              <w:left w:val="single" w:color="auto" w:sz="8" w:space="0"/>
              <w:bottom w:val="single" w:color="auto" w:sz="8" w:space="0"/>
              <w:right w:val="single" w:color="auto" w:sz="8" w:space="0"/>
            </w:tcBorders>
            <w:tcMar>
              <w:left w:w="108" w:type="dxa"/>
              <w:right w:w="108" w:type="dxa"/>
            </w:tcMar>
          </w:tcPr>
          <w:p w:rsidR="63ECFA6F" w:rsidP="410D1ACD" w:rsidRDefault="63ECFA6F" w14:paraId="1C1AE6D7" w14:textId="487D17FF">
            <w:pPr>
              <w:rPr>
                <w:rFonts w:ascii="Century Schoolbook" w:hAnsi="Century Schoolbook" w:eastAsia="Century Schoolbook" w:cs="Century Schoolbook"/>
                <w:sz w:val="22"/>
                <w:szCs w:val="22"/>
              </w:rPr>
            </w:pPr>
            <w:r w:rsidRPr="410D1ACD">
              <w:rPr>
                <w:rFonts w:ascii="Century Schoolbook" w:hAnsi="Century Schoolbook" w:eastAsia="Century Schoolbook" w:cs="Century Schoolbook"/>
                <w:b/>
                <w:bCs/>
                <w:sz w:val="22"/>
                <w:szCs w:val="22"/>
              </w:rPr>
              <w:t>Required instructor qualifications:</w:t>
            </w:r>
            <w:r w:rsidRPr="410D1ACD" w:rsidR="39107BD0">
              <w:rPr>
                <w:rFonts w:ascii="Century Schoolbook" w:hAnsi="Century Schoolbook" w:eastAsia="Century Schoolbook" w:cs="Century Schoolbook"/>
                <w:b/>
                <w:bCs/>
                <w:sz w:val="22"/>
                <w:szCs w:val="22"/>
              </w:rPr>
              <w:t xml:space="preserve"> </w:t>
            </w:r>
            <w:r w:rsidRPr="410D1ACD" w:rsidR="1C52AC23">
              <w:rPr>
                <w:rFonts w:ascii="Century Schoolbook" w:hAnsi="Century Schoolbook" w:eastAsia="Century Schoolbook" w:cs="Century Schoolbook"/>
                <w:color w:val="000000" w:themeColor="text1"/>
                <w:sz w:val="22"/>
                <w:szCs w:val="22"/>
              </w:rPr>
              <w:t xml:space="preserve">Master’s degree in mathematics or a related field (e.g., Mathematics Education). Applicants with Master’s in a scientific field will be considered if they have experience teaching math. </w:t>
            </w:r>
            <w:r w:rsidRPr="410D1ACD" w:rsidR="1C52AC23">
              <w:rPr>
                <w:rFonts w:ascii="Century Schoolbook" w:hAnsi="Century Schoolbook" w:eastAsia="Century Schoolbook" w:cs="Century Schoolbook"/>
                <w:sz w:val="22"/>
                <w:szCs w:val="22"/>
              </w:rPr>
              <w:t xml:space="preserve"> </w:t>
            </w:r>
          </w:p>
          <w:p w:rsidR="63ECFA6F" w:rsidP="410D1ACD" w:rsidRDefault="63ECFA6F" w14:paraId="7377F2BE" w14:textId="0AF11180">
            <w:pPr>
              <w:rPr>
                <w:rFonts w:ascii="Century Schoolbook" w:hAnsi="Century Schoolbook" w:eastAsia="Century Schoolbook" w:cs="Century Schoolbook"/>
                <w:b/>
                <w:bCs/>
                <w:sz w:val="22"/>
                <w:szCs w:val="22"/>
              </w:rPr>
            </w:pPr>
          </w:p>
        </w:tc>
      </w:tr>
      <w:tr w:rsidR="63ECFA6F" w:rsidTr="48AEE9F9" w14:paraId="45C57932" w14:textId="77777777">
        <w:trPr>
          <w:trHeight w:val="300"/>
        </w:trPr>
        <w:tc>
          <w:tcPr>
            <w:tcW w:w="9350" w:type="dxa"/>
            <w:tcBorders>
              <w:top w:val="single" w:color="auto" w:sz="8" w:space="0"/>
              <w:left w:val="single" w:color="auto" w:sz="8" w:space="0"/>
              <w:bottom w:val="single" w:color="auto" w:sz="8" w:space="0"/>
              <w:right w:val="single" w:color="auto" w:sz="8" w:space="0"/>
            </w:tcBorders>
            <w:tcMar>
              <w:left w:w="108" w:type="dxa"/>
              <w:right w:w="108" w:type="dxa"/>
            </w:tcMar>
          </w:tcPr>
          <w:p w:rsidR="63ECFA6F" w:rsidP="410D1ACD" w:rsidRDefault="63ECFA6F" w14:paraId="2092AF44" w14:textId="58C989F7">
            <w:pPr>
              <w:rPr>
                <w:rFonts w:ascii="Century Schoolbook" w:hAnsi="Century Schoolbook" w:eastAsia="Century Schoolbook" w:cs="Century Schoolbook"/>
                <w:sz w:val="22"/>
                <w:szCs w:val="22"/>
              </w:rPr>
            </w:pPr>
            <w:r w:rsidRPr="56FB9219">
              <w:rPr>
                <w:rFonts w:ascii="Century Schoolbook" w:hAnsi="Century Schoolbook" w:eastAsia="Century Schoolbook" w:cs="Century Schoolbook"/>
                <w:b/>
                <w:bCs/>
                <w:sz w:val="22"/>
                <w:szCs w:val="22"/>
              </w:rPr>
              <w:t>Course’s audience and role in Eastern’s curriculum:</w:t>
            </w:r>
            <w:r w:rsidRPr="56FB9219" w:rsidR="77369EAD">
              <w:rPr>
                <w:rFonts w:ascii="Century Schoolbook" w:hAnsi="Century Schoolbook" w:eastAsia="Century Schoolbook" w:cs="Century Schoolbook"/>
                <w:b/>
                <w:bCs/>
                <w:sz w:val="22"/>
                <w:szCs w:val="22"/>
              </w:rPr>
              <w:t xml:space="preserve"> </w:t>
            </w:r>
            <w:r w:rsidRPr="56FB9219" w:rsidR="77369EAD">
              <w:rPr>
                <w:rFonts w:ascii="Century Schoolbook" w:hAnsi="Century Schoolbook" w:eastAsia="Century Schoolbook" w:cs="Century Schoolbook"/>
                <w:sz w:val="22"/>
                <w:szCs w:val="22"/>
              </w:rPr>
              <w:t xml:space="preserve">All Eastern students </w:t>
            </w:r>
            <w:r w:rsidRPr="56FB9219" w:rsidR="78FB9331">
              <w:rPr>
                <w:rFonts w:ascii="Century Schoolbook" w:hAnsi="Century Schoolbook" w:eastAsia="Century Schoolbook" w:cs="Century Schoolbook"/>
                <w:sz w:val="22"/>
                <w:szCs w:val="22"/>
              </w:rPr>
              <w:t>take a foundational Math course as part of our liberal arts core curriculum. This course fulfills that requirement for students placed at this level</w:t>
            </w:r>
            <w:r w:rsidRPr="56FB9219" w:rsidR="1AC21847">
              <w:rPr>
                <w:rFonts w:ascii="Century Schoolbook" w:hAnsi="Century Schoolbook" w:eastAsia="Century Schoolbook" w:cs="Century Schoolbook"/>
                <w:sz w:val="22"/>
                <w:szCs w:val="22"/>
              </w:rPr>
              <w:t xml:space="preserve"> who are </w:t>
            </w:r>
            <w:r w:rsidRPr="56FB9219" w:rsidR="78FB9331">
              <w:rPr>
                <w:rFonts w:ascii="Century Schoolbook" w:hAnsi="Century Schoolbook" w:eastAsia="Century Schoolbook" w:cs="Century Schoolbook"/>
                <w:sz w:val="22"/>
                <w:szCs w:val="22"/>
              </w:rPr>
              <w:t>not pursuing majors in STEM disciplines.</w:t>
            </w:r>
          </w:p>
          <w:p w:rsidR="63ECFA6F" w:rsidP="6C1DD8F8" w:rsidRDefault="63ECFA6F" w14:paraId="5C8C2D67" w14:textId="61736161">
            <w:pPr>
              <w:rPr>
                <w:rFonts w:ascii="Century Schoolbook" w:hAnsi="Century Schoolbook" w:eastAsia="Century Schoolbook" w:cs="Century Schoolbook"/>
                <w:sz w:val="22"/>
                <w:szCs w:val="22"/>
              </w:rPr>
            </w:pPr>
          </w:p>
        </w:tc>
      </w:tr>
      <w:tr w:rsidR="63ECFA6F" w:rsidTr="48AEE9F9" w14:paraId="642CD095" w14:textId="77777777">
        <w:trPr>
          <w:trHeight w:val="300"/>
        </w:trPr>
        <w:tc>
          <w:tcPr>
            <w:tcW w:w="9350" w:type="dxa"/>
            <w:tcBorders>
              <w:top w:val="single" w:color="auto" w:sz="8" w:space="0"/>
              <w:left w:val="single" w:color="auto" w:sz="8" w:space="0"/>
              <w:bottom w:val="single" w:color="auto" w:sz="8" w:space="0"/>
              <w:right w:val="single" w:color="auto" w:sz="8" w:space="0"/>
            </w:tcBorders>
            <w:tcMar>
              <w:left w:w="108" w:type="dxa"/>
              <w:right w:w="108" w:type="dxa"/>
            </w:tcMar>
          </w:tcPr>
          <w:p w:rsidR="63ECFA6F" w:rsidP="410D1ACD" w:rsidRDefault="63ECFA6F" w14:paraId="536D0CC2" w14:textId="1444BD7D">
            <w:pPr>
              <w:rPr>
                <w:rFonts w:ascii="Century Schoolbook" w:hAnsi="Century Schoolbook" w:eastAsia="Century Schoolbook" w:cs="Century Schoolbook"/>
                <w:sz w:val="22"/>
                <w:szCs w:val="22"/>
              </w:rPr>
            </w:pPr>
            <w:r w:rsidRPr="410D1ACD">
              <w:rPr>
                <w:rFonts w:ascii="Century Schoolbook" w:hAnsi="Century Schoolbook" w:eastAsia="Century Schoolbook" w:cs="Century Schoolbook"/>
                <w:b/>
                <w:bCs/>
                <w:sz w:val="22"/>
                <w:szCs w:val="22"/>
              </w:rPr>
              <w:t xml:space="preserve">Learning </w:t>
            </w:r>
            <w:r w:rsidRPr="410D1ACD" w:rsidR="7E2DAF10">
              <w:rPr>
                <w:rFonts w:ascii="Century Schoolbook" w:hAnsi="Century Schoolbook" w:eastAsia="Century Schoolbook" w:cs="Century Schoolbook"/>
                <w:b/>
                <w:bCs/>
                <w:sz w:val="22"/>
                <w:szCs w:val="22"/>
              </w:rPr>
              <w:t>outcomes</w:t>
            </w:r>
            <w:r w:rsidRPr="410D1ACD">
              <w:rPr>
                <w:rFonts w:ascii="Century Schoolbook" w:hAnsi="Century Schoolbook" w:eastAsia="Century Schoolbook" w:cs="Century Schoolbook"/>
                <w:b/>
                <w:bCs/>
                <w:sz w:val="22"/>
                <w:szCs w:val="22"/>
              </w:rPr>
              <w:t>:</w:t>
            </w:r>
            <w:r w:rsidRPr="410D1ACD" w:rsidR="343E682C">
              <w:rPr>
                <w:rFonts w:ascii="Century Schoolbook" w:hAnsi="Century Schoolbook" w:eastAsia="Century Schoolbook" w:cs="Century Schoolbook"/>
                <w:b/>
                <w:bCs/>
                <w:sz w:val="22"/>
                <w:szCs w:val="22"/>
              </w:rPr>
              <w:t xml:space="preserve"> </w:t>
            </w:r>
            <w:r w:rsidRPr="410D1ACD" w:rsidR="343E682C">
              <w:rPr>
                <w:rFonts w:ascii="Century Schoolbook" w:hAnsi="Century Schoolbook" w:eastAsia="Century Schoolbook" w:cs="Century Schoolbook"/>
                <w:sz w:val="22"/>
                <w:szCs w:val="22"/>
              </w:rPr>
              <w:t>Upon successful completion of this course, students will be able to:</w:t>
            </w:r>
          </w:p>
          <w:p w:rsidR="63ECFA6F" w:rsidP="410D1ACD" w:rsidRDefault="343E682C" w14:paraId="35CE7FD3" w14:textId="13834D87">
            <w:pPr>
              <w:pStyle w:val="ListParagraph"/>
              <w:numPr>
                <w:ilvl w:val="0"/>
                <w:numId w:val="2"/>
              </w:numPr>
              <w:rPr>
                <w:rFonts w:ascii="Century Schoolbook" w:hAnsi="Century Schoolbook" w:eastAsia="Century Schoolbook" w:cs="Century Schoolbook"/>
                <w:sz w:val="22"/>
                <w:szCs w:val="22"/>
              </w:rPr>
            </w:pPr>
            <w:r w:rsidRPr="410D1ACD">
              <w:rPr>
                <w:rFonts w:ascii="Century Schoolbook" w:hAnsi="Century Schoolbook" w:eastAsia="Century Schoolbook" w:cs="Century Schoolbook"/>
                <w:sz w:val="22"/>
                <w:szCs w:val="22"/>
              </w:rPr>
              <w:t>Demonstrate procedural fluency with algebraic topics including linear and polynomial functions and properties of exponents</w:t>
            </w:r>
          </w:p>
          <w:p w:rsidR="63ECFA6F" w:rsidP="410D1ACD" w:rsidRDefault="343E682C" w14:paraId="66AF6753" w14:textId="170C381A">
            <w:pPr>
              <w:pStyle w:val="ListParagraph"/>
              <w:numPr>
                <w:ilvl w:val="0"/>
                <w:numId w:val="2"/>
              </w:numPr>
              <w:rPr>
                <w:rFonts w:ascii="Century Schoolbook" w:hAnsi="Century Schoolbook" w:eastAsia="Century Schoolbook" w:cs="Century Schoolbook"/>
                <w:sz w:val="22"/>
                <w:szCs w:val="22"/>
              </w:rPr>
            </w:pPr>
            <w:r w:rsidRPr="410D1ACD">
              <w:rPr>
                <w:rFonts w:ascii="Century Schoolbook" w:hAnsi="Century Schoolbook" w:eastAsia="Century Schoolbook" w:cs="Century Schoolbook"/>
                <w:sz w:val="22"/>
                <w:szCs w:val="22"/>
              </w:rPr>
              <w:t>Solve linear equations and inequalities</w:t>
            </w:r>
          </w:p>
          <w:p w:rsidR="63ECFA6F" w:rsidP="410D1ACD" w:rsidRDefault="343E682C" w14:paraId="0209E340" w14:textId="50BCA650">
            <w:pPr>
              <w:pStyle w:val="ListParagraph"/>
              <w:numPr>
                <w:ilvl w:val="0"/>
                <w:numId w:val="2"/>
              </w:numPr>
              <w:rPr>
                <w:rFonts w:ascii="Century Schoolbook" w:hAnsi="Century Schoolbook" w:eastAsia="Century Schoolbook" w:cs="Century Schoolbook"/>
                <w:sz w:val="22"/>
                <w:szCs w:val="22"/>
              </w:rPr>
            </w:pPr>
            <w:r w:rsidRPr="410D1ACD">
              <w:rPr>
                <w:rFonts w:ascii="Century Schoolbook" w:hAnsi="Century Schoolbook" w:eastAsia="Century Schoolbook" w:cs="Century Schoolbook"/>
                <w:sz w:val="22"/>
                <w:szCs w:val="22"/>
              </w:rPr>
              <w:t>Compute and graph equations of lines and interpret the slope and y-intercept</w:t>
            </w:r>
          </w:p>
          <w:p w:rsidR="63ECFA6F" w:rsidP="410D1ACD" w:rsidRDefault="343E682C" w14:paraId="0A359B79" w14:textId="17E7D54C">
            <w:pPr>
              <w:pStyle w:val="ListParagraph"/>
              <w:numPr>
                <w:ilvl w:val="0"/>
                <w:numId w:val="2"/>
              </w:numPr>
              <w:rPr>
                <w:rFonts w:ascii="Century Schoolbook" w:hAnsi="Century Schoolbook" w:eastAsia="Century Schoolbook" w:cs="Century Schoolbook"/>
                <w:sz w:val="22"/>
                <w:szCs w:val="22"/>
              </w:rPr>
            </w:pPr>
            <w:r w:rsidRPr="410D1ACD">
              <w:rPr>
                <w:rFonts w:ascii="Century Schoolbook" w:hAnsi="Century Schoolbook" w:eastAsia="Century Schoolbook" w:cs="Century Schoolbook"/>
                <w:sz w:val="22"/>
                <w:szCs w:val="22"/>
              </w:rPr>
              <w:t>Solve linear systems of equations</w:t>
            </w:r>
          </w:p>
          <w:p w:rsidR="63ECFA6F" w:rsidP="410D1ACD" w:rsidRDefault="343E682C" w14:paraId="614FA0C8" w14:textId="3E4A6C93">
            <w:pPr>
              <w:pStyle w:val="ListParagraph"/>
              <w:numPr>
                <w:ilvl w:val="0"/>
                <w:numId w:val="2"/>
              </w:numPr>
              <w:rPr>
                <w:rFonts w:ascii="Century Schoolbook" w:hAnsi="Century Schoolbook" w:eastAsia="Century Schoolbook" w:cs="Century Schoolbook"/>
                <w:sz w:val="22"/>
                <w:szCs w:val="22"/>
              </w:rPr>
            </w:pPr>
            <w:r w:rsidRPr="410D1ACD">
              <w:rPr>
                <w:rFonts w:ascii="Century Schoolbook" w:hAnsi="Century Schoolbook" w:eastAsia="Century Schoolbook" w:cs="Century Schoolbook"/>
                <w:sz w:val="22"/>
                <w:szCs w:val="22"/>
              </w:rPr>
              <w:t>Apply various techniques of voting systems</w:t>
            </w:r>
          </w:p>
          <w:p w:rsidR="63ECFA6F" w:rsidP="410D1ACD" w:rsidRDefault="343E682C" w14:paraId="762EA21F" w14:textId="4DBAEEEB">
            <w:pPr>
              <w:pStyle w:val="ListParagraph"/>
              <w:numPr>
                <w:ilvl w:val="0"/>
                <w:numId w:val="2"/>
              </w:numPr>
              <w:rPr>
                <w:rFonts w:ascii="Century Schoolbook" w:hAnsi="Century Schoolbook" w:eastAsia="Century Schoolbook" w:cs="Century Schoolbook"/>
                <w:sz w:val="22"/>
                <w:szCs w:val="22"/>
              </w:rPr>
            </w:pPr>
            <w:r w:rsidRPr="410D1ACD">
              <w:rPr>
                <w:rFonts w:ascii="Century Schoolbook" w:hAnsi="Century Schoolbook" w:eastAsia="Century Schoolbook" w:cs="Century Schoolbook"/>
                <w:sz w:val="22"/>
                <w:szCs w:val="22"/>
              </w:rPr>
              <w:t>Understand the fundamentals of finance, including compound interest, annuities, and amortization</w:t>
            </w:r>
          </w:p>
          <w:p w:rsidR="63ECFA6F" w:rsidP="410D1ACD" w:rsidRDefault="343E682C" w14:paraId="46A9133A" w14:textId="13F71752">
            <w:pPr>
              <w:pStyle w:val="ListParagraph"/>
              <w:numPr>
                <w:ilvl w:val="0"/>
                <w:numId w:val="2"/>
              </w:numPr>
              <w:rPr>
                <w:rFonts w:ascii="Century Schoolbook" w:hAnsi="Century Schoolbook" w:eastAsia="Century Schoolbook" w:cs="Century Schoolbook"/>
                <w:sz w:val="22"/>
                <w:szCs w:val="22"/>
              </w:rPr>
            </w:pPr>
            <w:r w:rsidRPr="410D1ACD">
              <w:rPr>
                <w:rFonts w:ascii="Century Schoolbook" w:hAnsi="Century Schoolbook" w:eastAsia="Century Schoolbook" w:cs="Century Schoolbook"/>
                <w:sz w:val="22"/>
                <w:szCs w:val="22"/>
              </w:rPr>
              <w:t xml:space="preserve">Apply various schemes for validating and determining </w:t>
            </w:r>
            <w:r w:rsidRPr="410D1ACD" w:rsidR="4E274013">
              <w:rPr>
                <w:rFonts w:ascii="Century Schoolbook" w:hAnsi="Century Schoolbook" w:eastAsia="Century Schoolbook" w:cs="Century Schoolbook"/>
                <w:sz w:val="22"/>
                <w:szCs w:val="22"/>
              </w:rPr>
              <w:t>identification numbers</w:t>
            </w:r>
          </w:p>
          <w:p w:rsidR="63ECFA6F" w:rsidP="410D1ACD" w:rsidRDefault="4E274013" w14:paraId="6C643506" w14:textId="56F34954">
            <w:pPr>
              <w:pStyle w:val="ListParagraph"/>
              <w:numPr>
                <w:ilvl w:val="0"/>
                <w:numId w:val="2"/>
              </w:numPr>
              <w:rPr>
                <w:rFonts w:ascii="Century Schoolbook" w:hAnsi="Century Schoolbook" w:eastAsia="Century Schoolbook" w:cs="Century Schoolbook"/>
                <w:sz w:val="22"/>
                <w:szCs w:val="22"/>
              </w:rPr>
            </w:pPr>
            <w:r w:rsidRPr="410D1ACD">
              <w:rPr>
                <w:rFonts w:ascii="Century Schoolbook" w:hAnsi="Century Schoolbook" w:eastAsia="Century Schoolbook" w:cs="Century Schoolbook"/>
                <w:sz w:val="22"/>
                <w:szCs w:val="22"/>
              </w:rPr>
              <w:t>Solve linear programming problems</w:t>
            </w:r>
          </w:p>
          <w:p w:rsidR="63ECFA6F" w:rsidP="410D1ACD" w:rsidRDefault="4E274013" w14:paraId="1550CB1E" w14:textId="02F43C14">
            <w:pPr>
              <w:pStyle w:val="ListParagraph"/>
              <w:numPr>
                <w:ilvl w:val="0"/>
                <w:numId w:val="2"/>
              </w:numPr>
              <w:rPr>
                <w:rFonts w:ascii="Century Schoolbook" w:hAnsi="Century Schoolbook" w:eastAsia="Century Schoolbook" w:cs="Century Schoolbook"/>
                <w:sz w:val="22"/>
                <w:szCs w:val="22"/>
              </w:rPr>
            </w:pPr>
            <w:r w:rsidRPr="410D1ACD">
              <w:rPr>
                <w:rFonts w:ascii="Century Schoolbook" w:hAnsi="Century Schoolbook" w:eastAsia="Century Schoolbook" w:cs="Century Schoolbook"/>
                <w:sz w:val="22"/>
                <w:szCs w:val="22"/>
              </w:rPr>
              <w:t>Utilize the tools of basic descriptive statistics</w:t>
            </w:r>
          </w:p>
          <w:p w:rsidR="63ECFA6F" w:rsidP="410D1ACD" w:rsidRDefault="4E274013" w14:paraId="439C68A9" w14:textId="07F84FEC">
            <w:pPr>
              <w:pStyle w:val="ListParagraph"/>
              <w:numPr>
                <w:ilvl w:val="0"/>
                <w:numId w:val="2"/>
              </w:numPr>
              <w:rPr>
                <w:rFonts w:ascii="Century Schoolbook" w:hAnsi="Century Schoolbook" w:eastAsia="Century Schoolbook" w:cs="Century Schoolbook"/>
                <w:sz w:val="22"/>
                <w:szCs w:val="22"/>
              </w:rPr>
            </w:pPr>
            <w:r w:rsidRPr="410D1ACD">
              <w:rPr>
                <w:rFonts w:ascii="Century Schoolbook" w:hAnsi="Century Schoolbook" w:eastAsia="Century Schoolbook" w:cs="Century Schoolbook"/>
                <w:sz w:val="22"/>
                <w:szCs w:val="22"/>
              </w:rPr>
              <w:t>Apply mathematical concepts and skills to solve and model real world problems in other academic disciplines</w:t>
            </w:r>
          </w:p>
          <w:p w:rsidR="63ECFA6F" w:rsidP="410D1ACD" w:rsidRDefault="4E274013" w14:paraId="549B3862" w14:textId="5B0B10F0">
            <w:pPr>
              <w:pStyle w:val="ListParagraph"/>
              <w:numPr>
                <w:ilvl w:val="0"/>
                <w:numId w:val="2"/>
              </w:numPr>
              <w:rPr>
                <w:rFonts w:ascii="Century Schoolbook" w:hAnsi="Century Schoolbook" w:eastAsia="Century Schoolbook" w:cs="Century Schoolbook"/>
                <w:sz w:val="22"/>
                <w:szCs w:val="22"/>
              </w:rPr>
            </w:pPr>
            <w:r w:rsidRPr="410D1ACD">
              <w:rPr>
                <w:rFonts w:ascii="Century Schoolbook" w:hAnsi="Century Schoolbook" w:eastAsia="Century Schoolbook" w:cs="Century Schoolbook"/>
                <w:sz w:val="22"/>
                <w:szCs w:val="22"/>
              </w:rPr>
              <w:t>Use an approved graphing calculator for visualization and mathematical calculation</w:t>
            </w:r>
          </w:p>
          <w:p w:rsidR="63ECFA6F" w:rsidP="410D1ACD" w:rsidRDefault="4E274013" w14:paraId="440497CA" w14:textId="592DE5A7">
            <w:pPr>
              <w:rPr>
                <w:rFonts w:ascii="Century Schoolbook" w:hAnsi="Century Schoolbook" w:eastAsia="Century Schoolbook" w:cs="Century Schoolbook"/>
                <w:sz w:val="22"/>
                <w:szCs w:val="22"/>
              </w:rPr>
            </w:pPr>
            <w:r w:rsidRPr="410D1ACD">
              <w:rPr>
                <w:rFonts w:ascii="Century Schoolbook" w:hAnsi="Century Schoolbook" w:eastAsia="Century Schoolbook" w:cs="Century Schoolbook"/>
                <w:sz w:val="22"/>
                <w:szCs w:val="22"/>
              </w:rPr>
              <w:t>Please see the sample syllabus for additional unit-level learning outcomes.</w:t>
            </w:r>
          </w:p>
          <w:p w:rsidR="63ECFA6F" w:rsidP="410D1ACD" w:rsidRDefault="63ECFA6F" w14:paraId="55B7CFC3" w14:textId="4EA8CAFE">
            <w:pPr>
              <w:rPr>
                <w:rFonts w:ascii="Century Schoolbook" w:hAnsi="Century Schoolbook" w:eastAsia="Century Schoolbook" w:cs="Century Schoolbook"/>
                <w:sz w:val="22"/>
                <w:szCs w:val="22"/>
              </w:rPr>
            </w:pPr>
          </w:p>
        </w:tc>
      </w:tr>
      <w:tr w:rsidR="63ECFA6F" w:rsidTr="48AEE9F9" w14:paraId="586FE4F3" w14:textId="77777777">
        <w:trPr>
          <w:trHeight w:val="300"/>
        </w:trPr>
        <w:tc>
          <w:tcPr>
            <w:tcW w:w="9350" w:type="dxa"/>
            <w:tcBorders>
              <w:top w:val="single" w:color="auto" w:sz="8" w:space="0"/>
              <w:left w:val="single" w:color="auto" w:sz="8" w:space="0"/>
              <w:bottom w:val="single" w:color="auto" w:sz="8" w:space="0"/>
              <w:right w:val="single" w:color="auto" w:sz="8" w:space="0"/>
            </w:tcBorders>
            <w:tcMar>
              <w:left w:w="108" w:type="dxa"/>
              <w:right w:w="108" w:type="dxa"/>
            </w:tcMar>
          </w:tcPr>
          <w:p w:rsidR="63ECFA6F" w:rsidP="410D1ACD" w:rsidRDefault="63ECFA6F" w14:paraId="2D44AD00" w14:textId="228626B8">
            <w:pPr>
              <w:rPr>
                <w:rFonts w:ascii="Century Schoolbook" w:hAnsi="Century Schoolbook" w:eastAsia="Century Schoolbook" w:cs="Century Schoolbook"/>
                <w:b w:val="1"/>
                <w:bCs w:val="1"/>
                <w:sz w:val="22"/>
                <w:szCs w:val="22"/>
              </w:rPr>
            </w:pPr>
            <w:commentRangeStart w:id="3"/>
            <w:commentRangeStart w:id="4"/>
            <w:r w:rsidRPr="48AEE9F9" w:rsidR="63ECFA6F">
              <w:rPr>
                <w:rFonts w:ascii="Century Schoolbook" w:hAnsi="Century Schoolbook" w:eastAsia="Century Schoolbook" w:cs="Century Schoolbook"/>
                <w:b w:val="1"/>
                <w:bCs w:val="1"/>
                <w:sz w:val="22"/>
                <w:szCs w:val="22"/>
              </w:rPr>
              <w:t>Primary modes of instruction:</w:t>
            </w:r>
            <w:r w:rsidRPr="48AEE9F9" w:rsidR="3CBB1DA1">
              <w:rPr>
                <w:rFonts w:ascii="Century Schoolbook" w:hAnsi="Century Schoolbook" w:eastAsia="Century Schoolbook" w:cs="Century Schoolbook"/>
                <w:b w:val="1"/>
                <w:bCs w:val="1"/>
                <w:sz w:val="22"/>
                <w:szCs w:val="22"/>
              </w:rPr>
              <w:t xml:space="preserve"> </w:t>
            </w:r>
            <w:r w:rsidRPr="48AEE9F9" w:rsidR="3CBB1DA1">
              <w:rPr>
                <w:rFonts w:ascii="Century Schoolbook" w:hAnsi="Century Schoolbook" w:eastAsia="Century Schoolbook" w:cs="Century Schoolbook"/>
                <w:b w:val="0"/>
                <w:bCs w:val="0"/>
                <w:sz w:val="22"/>
                <w:szCs w:val="22"/>
              </w:rPr>
              <w:t>A combination of lectures and in-class activities</w:t>
            </w:r>
            <w:commentRangeEnd w:id="3"/>
            <w:r>
              <w:rPr>
                <w:rStyle w:val="CommentReference"/>
              </w:rPr>
              <w:commentReference w:id="3"/>
            </w:r>
            <w:commentRangeEnd w:id="4"/>
            <w:r>
              <w:rPr>
                <w:rStyle w:val="CommentReference"/>
              </w:rPr>
              <w:commentReference w:id="4"/>
            </w:r>
          </w:p>
        </w:tc>
      </w:tr>
      <w:tr w:rsidR="63ECFA6F" w:rsidTr="48AEE9F9" w14:paraId="4DCB1FE3" w14:textId="77777777">
        <w:trPr>
          <w:trHeight w:val="300"/>
        </w:trPr>
        <w:tc>
          <w:tcPr>
            <w:tcW w:w="9350" w:type="dxa"/>
            <w:tcBorders>
              <w:top w:val="single" w:color="auto" w:sz="8" w:space="0"/>
              <w:left w:val="single" w:color="auto" w:sz="8" w:space="0"/>
              <w:bottom w:val="single" w:color="auto" w:sz="8" w:space="0"/>
              <w:right w:val="single" w:color="auto" w:sz="8" w:space="0"/>
            </w:tcBorders>
            <w:tcMar>
              <w:left w:w="108" w:type="dxa"/>
              <w:right w:w="108" w:type="dxa"/>
            </w:tcMar>
          </w:tcPr>
          <w:p w:rsidR="63ECFA6F" w:rsidP="410D1ACD" w:rsidRDefault="63ECFA6F" w14:paraId="1458FADE" w14:textId="77F555CA">
            <w:pPr>
              <w:rPr>
                <w:rFonts w:ascii="Century Schoolbook" w:hAnsi="Century Schoolbook" w:eastAsia="Century Schoolbook" w:cs="Century Schoolbook"/>
                <w:sz w:val="22"/>
                <w:szCs w:val="22"/>
              </w:rPr>
            </w:pPr>
            <w:r w:rsidRPr="410D1ACD">
              <w:rPr>
                <w:rFonts w:ascii="Century Schoolbook" w:hAnsi="Century Schoolbook" w:eastAsia="Century Schoolbook" w:cs="Century Schoolbook"/>
                <w:b/>
                <w:bCs/>
                <w:sz w:val="22"/>
                <w:szCs w:val="22"/>
              </w:rPr>
              <w:lastRenderedPageBreak/>
              <w:t>Primary modes of assessment:</w:t>
            </w:r>
            <w:r w:rsidRPr="410D1ACD" w:rsidR="2F44F796">
              <w:rPr>
                <w:rFonts w:ascii="Century Schoolbook" w:hAnsi="Century Schoolbook" w:eastAsia="Century Schoolbook" w:cs="Century Schoolbook"/>
                <w:b/>
                <w:bCs/>
                <w:sz w:val="22"/>
                <w:szCs w:val="22"/>
              </w:rPr>
              <w:t xml:space="preserve"> </w:t>
            </w:r>
            <w:r w:rsidRPr="410D1ACD" w:rsidR="2F44F796">
              <w:rPr>
                <w:rFonts w:ascii="Century Schoolbook" w:hAnsi="Century Schoolbook" w:eastAsia="Century Schoolbook" w:cs="Century Schoolbook"/>
                <w:sz w:val="22"/>
                <w:szCs w:val="22"/>
              </w:rPr>
              <w:t>On campus, this course grades as assigned as follows:</w:t>
            </w:r>
          </w:p>
          <w:p w:rsidR="63ECFA6F" w:rsidP="48AEE9F9" w:rsidRDefault="3D5F77C3" w14:paraId="27241312" w14:textId="6343C257">
            <w:pPr>
              <w:pStyle w:val="ListParagraph"/>
              <w:numPr>
                <w:ilvl w:val="0"/>
                <w:numId w:val="1"/>
              </w:numPr>
              <w:rPr>
                <w:rFonts w:ascii="Century Schoolbook" w:hAnsi="Century Schoolbook" w:eastAsia="Century Schoolbook" w:cs="Century Schoolbook"/>
                <w:sz w:val="24"/>
                <w:szCs w:val="24"/>
              </w:rPr>
            </w:pPr>
            <w:r w:rsidRPr="48AEE9F9" w:rsidR="3D5F77C3">
              <w:rPr>
                <w:rFonts w:ascii="Century Schoolbook" w:hAnsi="Century Schoolbook" w:eastAsia="Century Schoolbook" w:cs="Century Schoolbook"/>
                <w:sz w:val="22"/>
                <w:szCs w:val="22"/>
              </w:rPr>
              <w:t>Class attendance: 5%</w:t>
            </w:r>
          </w:p>
          <w:p w:rsidR="63ECFA6F" w:rsidP="410D1ACD" w:rsidRDefault="0B22115D" w14:paraId="6FC4D3BA" w14:textId="74166BC3">
            <w:pPr>
              <w:pStyle w:val="ListParagraph"/>
              <w:numPr>
                <w:ilvl w:val="0"/>
                <w:numId w:val="1"/>
              </w:numPr>
              <w:rPr>
                <w:rFonts w:ascii="Century Schoolbook" w:hAnsi="Century Schoolbook" w:eastAsia="Century Schoolbook" w:cs="Century Schoolbook"/>
                <w:sz w:val="22"/>
                <w:szCs w:val="22"/>
              </w:rPr>
            </w:pPr>
            <w:r w:rsidRPr="410D1ACD">
              <w:rPr>
                <w:rFonts w:ascii="Century Schoolbook" w:hAnsi="Century Schoolbook" w:eastAsia="Century Schoolbook" w:cs="Century Schoolbook"/>
                <w:sz w:val="22"/>
                <w:szCs w:val="22"/>
              </w:rPr>
              <w:t>Quizzes: 1</w:t>
            </w:r>
            <w:r w:rsidRPr="410D1ACD" w:rsidR="3B26E8AC">
              <w:rPr>
                <w:rFonts w:ascii="Century Schoolbook" w:hAnsi="Century Schoolbook" w:eastAsia="Century Schoolbook" w:cs="Century Schoolbook"/>
                <w:sz w:val="22"/>
                <w:szCs w:val="22"/>
              </w:rPr>
              <w:t>5</w:t>
            </w:r>
            <w:r w:rsidRPr="410D1ACD">
              <w:rPr>
                <w:rFonts w:ascii="Century Schoolbook" w:hAnsi="Century Schoolbook" w:eastAsia="Century Schoolbook" w:cs="Century Schoolbook"/>
                <w:sz w:val="22"/>
                <w:szCs w:val="22"/>
              </w:rPr>
              <w:t>%</w:t>
            </w:r>
            <w:r w:rsidRPr="410D1ACD" w:rsidR="4D937289">
              <w:rPr>
                <w:rFonts w:ascii="Century Schoolbook" w:hAnsi="Century Schoolbook" w:eastAsia="Century Schoolbook" w:cs="Century Schoolbook"/>
                <w:sz w:val="22"/>
                <w:szCs w:val="22"/>
              </w:rPr>
              <w:t xml:space="preserve"> [For some instructors, </w:t>
            </w:r>
            <w:r w:rsidRPr="410D1ACD" w:rsidR="19CAAEA2">
              <w:rPr>
                <w:rFonts w:ascii="Century Schoolbook" w:hAnsi="Century Schoolbook" w:eastAsia="Century Schoolbook" w:cs="Century Schoolbook"/>
                <w:sz w:val="22"/>
                <w:szCs w:val="22"/>
              </w:rPr>
              <w:t>this also includes homework.]</w:t>
            </w:r>
          </w:p>
          <w:p w:rsidR="63ECFA6F" w:rsidP="410D1ACD" w:rsidRDefault="19CAAEA2" w14:paraId="743089D8" w14:textId="02CEB0A7">
            <w:pPr>
              <w:pStyle w:val="ListParagraph"/>
              <w:numPr>
                <w:ilvl w:val="0"/>
                <w:numId w:val="1"/>
              </w:numPr>
              <w:rPr>
                <w:rFonts w:ascii="Century Schoolbook" w:hAnsi="Century Schoolbook" w:eastAsia="Century Schoolbook" w:cs="Century Schoolbook"/>
                <w:sz w:val="22"/>
                <w:szCs w:val="22"/>
              </w:rPr>
            </w:pPr>
            <w:r w:rsidRPr="410D1ACD">
              <w:rPr>
                <w:rFonts w:ascii="Century Schoolbook" w:hAnsi="Century Schoolbook" w:eastAsia="Century Schoolbook" w:cs="Century Schoolbook"/>
                <w:sz w:val="22"/>
                <w:szCs w:val="22"/>
              </w:rPr>
              <w:t>Two exams: 20% each</w:t>
            </w:r>
          </w:p>
          <w:p w:rsidR="63ECFA6F" w:rsidP="410D1ACD" w:rsidRDefault="0B22115D" w14:paraId="0FCE8D11" w14:textId="39A32521">
            <w:pPr>
              <w:pStyle w:val="ListParagraph"/>
              <w:numPr>
                <w:ilvl w:val="0"/>
                <w:numId w:val="1"/>
              </w:numPr>
              <w:rPr>
                <w:rFonts w:ascii="Century Schoolbook" w:hAnsi="Century Schoolbook" w:eastAsia="Century Schoolbook" w:cs="Century Schoolbook"/>
                <w:sz w:val="22"/>
                <w:szCs w:val="22"/>
              </w:rPr>
            </w:pPr>
            <w:r w:rsidRPr="48AEE9F9" w:rsidR="0B22115D">
              <w:rPr>
                <w:rFonts w:ascii="Century Schoolbook" w:hAnsi="Century Schoolbook" w:eastAsia="Century Schoolbook" w:cs="Century Schoolbook"/>
                <w:sz w:val="22"/>
                <w:szCs w:val="22"/>
              </w:rPr>
              <w:t>Cumulative final exam: 30%</w:t>
            </w:r>
          </w:p>
          <w:p w:rsidR="2EAC139D" w:rsidP="48AEE9F9" w:rsidRDefault="2EAC139D" w14:paraId="2B02D55B" w14:textId="64C756C0">
            <w:pPr>
              <w:pStyle w:val="ListParagraph"/>
              <w:numPr>
                <w:ilvl w:val="0"/>
                <w:numId w:val="1"/>
              </w:numPr>
              <w:rPr>
                <w:rFonts w:ascii="Century Schoolbook" w:hAnsi="Century Schoolbook" w:eastAsia="Century Schoolbook" w:cs="Century Schoolbook"/>
                <w:i w:val="0"/>
                <w:iCs w:val="0"/>
                <w:sz w:val="22"/>
                <w:szCs w:val="22"/>
              </w:rPr>
            </w:pPr>
            <w:r w:rsidRPr="48AEE9F9" w:rsidR="2EAC139D">
              <w:rPr>
                <w:rFonts w:ascii="Century Schoolbook" w:hAnsi="Century Schoolbook" w:eastAsia="Century Schoolbook" w:cs="Century Schoolbook"/>
                <w:sz w:val="22"/>
                <w:szCs w:val="22"/>
              </w:rPr>
              <w:t>Departmental MAC participation: 10% [</w:t>
            </w:r>
            <w:r w:rsidRPr="48AEE9F9" w:rsidR="2EAC139D">
              <w:rPr>
                <w:rFonts w:ascii="Century Schoolbook" w:hAnsi="Century Schoolbook" w:eastAsia="Century Schoolbook" w:cs="Century Schoolbook"/>
                <w:i w:val="1"/>
                <w:iCs w:val="1"/>
                <w:sz w:val="22"/>
                <w:szCs w:val="22"/>
              </w:rPr>
              <w:t>Note:</w:t>
            </w:r>
            <w:r w:rsidRPr="48AEE9F9" w:rsidR="2EAC139D">
              <w:rPr>
                <w:rFonts w:ascii="Century Schoolbook" w:hAnsi="Century Schoolbook" w:eastAsia="Century Schoolbook" w:cs="Century Schoolbook"/>
                <w:i w:val="0"/>
                <w:iCs w:val="0"/>
                <w:sz w:val="22"/>
                <w:szCs w:val="22"/>
              </w:rPr>
              <w:t xml:space="preserve"> Increased seat time in the high school versus the college course makes up for this university requirement. You </w:t>
            </w:r>
            <w:r w:rsidRPr="48AEE9F9" w:rsidR="2EAC139D">
              <w:rPr>
                <w:rFonts w:ascii="Century Schoolbook" w:hAnsi="Century Schoolbook" w:eastAsia="Century Schoolbook" w:cs="Century Schoolbook"/>
                <w:i w:val="0"/>
                <w:iCs w:val="0"/>
                <w:sz w:val="22"/>
                <w:szCs w:val="22"/>
              </w:rPr>
              <w:t>can</w:t>
            </w:r>
            <w:r w:rsidRPr="48AEE9F9" w:rsidR="2EAC139D">
              <w:rPr>
                <w:rFonts w:ascii="Century Schoolbook" w:hAnsi="Century Schoolbook" w:eastAsia="Century Schoolbook" w:cs="Century Schoolbook"/>
                <w:i w:val="0"/>
                <w:iCs w:val="0"/>
                <w:sz w:val="22"/>
                <w:szCs w:val="22"/>
              </w:rPr>
              <w:t xml:space="preserve"> reallocate this 10% of the course grade as you choose.]</w:t>
            </w:r>
          </w:p>
          <w:p w:rsidR="63ECFA6F" w:rsidP="410D1ACD" w:rsidRDefault="63ECFA6F" w14:paraId="1B09D919" w14:textId="07EBFDD5">
            <w:pPr>
              <w:rPr>
                <w:rFonts w:ascii="Century Schoolbook" w:hAnsi="Century Schoolbook" w:eastAsia="Century Schoolbook" w:cs="Century Schoolbook"/>
                <w:b/>
                <w:bCs/>
                <w:sz w:val="22"/>
                <w:szCs w:val="22"/>
              </w:rPr>
            </w:pPr>
          </w:p>
        </w:tc>
      </w:tr>
      <w:tr w:rsidR="63ECFA6F" w:rsidTr="48AEE9F9" w14:paraId="2589AE61" w14:textId="77777777">
        <w:trPr>
          <w:trHeight w:val="300"/>
        </w:trPr>
        <w:tc>
          <w:tcPr>
            <w:tcW w:w="9350" w:type="dxa"/>
            <w:tcBorders>
              <w:top w:val="single" w:color="auto" w:sz="8" w:space="0"/>
              <w:left w:val="single" w:color="auto" w:sz="8" w:space="0"/>
              <w:bottom w:val="single" w:color="auto" w:sz="8" w:space="0"/>
              <w:right w:val="single" w:color="auto" w:sz="8" w:space="0"/>
            </w:tcBorders>
            <w:tcMar>
              <w:left w:w="108" w:type="dxa"/>
              <w:right w:w="108" w:type="dxa"/>
            </w:tcMar>
          </w:tcPr>
          <w:p w:rsidR="63ECFA6F" w:rsidP="410D1ACD" w:rsidRDefault="63ECFA6F" w14:paraId="7DF94900" w14:textId="1E4B5E30">
            <w:pPr>
              <w:rPr>
                <w:rFonts w:ascii="Century Schoolbook" w:hAnsi="Century Schoolbook" w:eastAsia="Century Schoolbook" w:cs="Century Schoolbook"/>
                <w:sz w:val="22"/>
                <w:szCs w:val="22"/>
              </w:rPr>
            </w:pPr>
            <w:r w:rsidRPr="48AEE9F9" w:rsidR="63ECFA6F">
              <w:rPr>
                <w:rFonts w:ascii="Century Schoolbook" w:hAnsi="Century Schoolbook" w:eastAsia="Century Schoolbook" w:cs="Century Schoolbook"/>
                <w:b w:val="1"/>
                <w:bCs w:val="1"/>
                <w:sz w:val="22"/>
                <w:szCs w:val="22"/>
              </w:rPr>
              <w:t>Other notes for instructors:</w:t>
            </w:r>
            <w:r w:rsidRPr="48AEE9F9" w:rsidR="46BF17EB">
              <w:rPr>
                <w:rFonts w:ascii="Century Schoolbook" w:hAnsi="Century Schoolbook" w:eastAsia="Century Schoolbook" w:cs="Century Schoolbook"/>
                <w:b w:val="1"/>
                <w:bCs w:val="1"/>
                <w:sz w:val="22"/>
                <w:szCs w:val="22"/>
              </w:rPr>
              <w:t xml:space="preserve"> </w:t>
            </w:r>
            <w:r w:rsidRPr="48AEE9F9" w:rsidR="09DF03CE">
              <w:rPr>
                <w:rFonts w:ascii="Century Schoolbook" w:hAnsi="Century Schoolbook" w:eastAsia="Century Schoolbook" w:cs="Century Schoolbook"/>
                <w:b w:val="0"/>
                <w:bCs w:val="0"/>
                <w:sz w:val="22"/>
                <w:szCs w:val="22"/>
              </w:rPr>
              <w:t>On campus, t</w:t>
            </w:r>
            <w:r w:rsidRPr="48AEE9F9" w:rsidR="46BF17EB">
              <w:rPr>
                <w:rFonts w:ascii="Century Schoolbook" w:hAnsi="Century Schoolbook" w:eastAsia="Century Schoolbook" w:cs="Century Schoolbook"/>
                <w:sz w:val="22"/>
                <w:szCs w:val="22"/>
              </w:rPr>
              <w:t xml:space="preserve">his course uses </w:t>
            </w:r>
            <w:r w:rsidRPr="48AEE9F9" w:rsidR="0E5A9EF9">
              <w:rPr>
                <w:rFonts w:ascii="Century Schoolbook" w:hAnsi="Century Schoolbook" w:eastAsia="Century Schoolbook" w:cs="Century Schoolbook"/>
                <w:sz w:val="22"/>
                <w:szCs w:val="22"/>
              </w:rPr>
              <w:t>Comap’s</w:t>
            </w:r>
            <w:r w:rsidRPr="48AEE9F9" w:rsidR="0E5A9EF9">
              <w:rPr>
                <w:rFonts w:ascii="Century Schoolbook" w:hAnsi="Century Schoolbook" w:eastAsia="Century Schoolbook" w:cs="Century Schoolbook"/>
                <w:sz w:val="22"/>
                <w:szCs w:val="22"/>
              </w:rPr>
              <w:t xml:space="preserve"> </w:t>
            </w:r>
            <w:hyperlink r:id="Racbaf54369974fb2">
              <w:r w:rsidRPr="48AEE9F9" w:rsidR="0E5A9EF9">
                <w:rPr>
                  <w:rStyle w:val="Hyperlink"/>
                  <w:rFonts w:ascii="Century Schoolbook" w:hAnsi="Century Schoolbook" w:eastAsia="Century Schoolbook" w:cs="Century Schoolbook"/>
                  <w:i w:val="1"/>
                  <w:iCs w:val="1"/>
                  <w:sz w:val="22"/>
                  <w:szCs w:val="22"/>
                </w:rPr>
                <w:t>For All Practical Purposes</w:t>
              </w:r>
            </w:hyperlink>
            <w:r w:rsidRPr="48AEE9F9" w:rsidR="0E5A9EF9">
              <w:rPr>
                <w:rFonts w:ascii="Century Schoolbook" w:hAnsi="Century Schoolbook" w:eastAsia="Century Schoolbook" w:cs="Century Schoolbook"/>
                <w:sz w:val="22"/>
                <w:szCs w:val="22"/>
              </w:rPr>
              <w:t xml:space="preserve">. </w:t>
            </w:r>
            <w:r w:rsidRPr="48AEE9F9" w:rsidR="2D07C3DD">
              <w:rPr>
                <w:rFonts w:ascii="Century Schoolbook" w:hAnsi="Century Schoolbook" w:eastAsia="Century Schoolbook" w:cs="Century Schoolbook"/>
                <w:sz w:val="22"/>
                <w:szCs w:val="22"/>
              </w:rPr>
              <w:t>You may use a different text so long as it includes all the course content.</w:t>
            </w:r>
            <w:r w:rsidRPr="48AEE9F9" w:rsidR="2D07C3DD">
              <w:rPr>
                <w:rFonts w:ascii="Century Schoolbook" w:hAnsi="Century Schoolbook" w:eastAsia="Century Schoolbook" w:cs="Century Schoolbook"/>
                <w:sz w:val="22"/>
                <w:szCs w:val="22"/>
              </w:rPr>
              <w:t xml:space="preserve"> </w:t>
            </w:r>
            <w:r w:rsidRPr="48AEE9F9" w:rsidR="0E5A9EF9">
              <w:rPr>
                <w:rFonts w:ascii="Century Schoolbook" w:hAnsi="Century Schoolbook" w:eastAsia="Century Schoolbook" w:cs="Century Schoolbook"/>
                <w:sz w:val="22"/>
                <w:szCs w:val="22"/>
              </w:rPr>
              <w:t xml:space="preserve">Students also need access to a TI-83, 83 Plus, or 84 </w:t>
            </w:r>
            <w:r w:rsidRPr="48AEE9F9" w:rsidR="0E5A9EF9">
              <w:rPr>
                <w:rFonts w:ascii="Century Schoolbook" w:hAnsi="Century Schoolbook" w:eastAsia="Century Schoolbook" w:cs="Century Schoolbook"/>
                <w:sz w:val="22"/>
                <w:szCs w:val="22"/>
              </w:rPr>
              <w:t>calculator</w:t>
            </w:r>
            <w:r w:rsidRPr="48AEE9F9" w:rsidR="0E5A9EF9">
              <w:rPr>
                <w:rFonts w:ascii="Century Schoolbook" w:hAnsi="Century Schoolbook" w:eastAsia="Century Schoolbook" w:cs="Century Schoolbook"/>
                <w:sz w:val="22"/>
                <w:szCs w:val="22"/>
              </w:rPr>
              <w:t>.</w:t>
            </w:r>
          </w:p>
          <w:p w:rsidR="63ECFA6F" w:rsidP="410D1ACD" w:rsidRDefault="63ECFA6F" w14:paraId="48D68213" w14:textId="293EB1BE">
            <w:pPr>
              <w:rPr>
                <w:rFonts w:ascii="Century Schoolbook" w:hAnsi="Century Schoolbook" w:eastAsia="Century Schoolbook" w:cs="Century Schoolbook"/>
                <w:sz w:val="22"/>
                <w:szCs w:val="22"/>
              </w:rPr>
            </w:pPr>
          </w:p>
          <w:p w:rsidR="63ECFA6F" w:rsidP="410D1ACD" w:rsidRDefault="0AFB511E" w14:paraId="1D591804" w14:textId="48A20D7A">
            <w:pPr>
              <w:rPr>
                <w:rFonts w:ascii="Century Schoolbook" w:hAnsi="Century Schoolbook" w:eastAsia="Century Schoolbook" w:cs="Century Schoolbook"/>
                <w:sz w:val="22"/>
                <w:szCs w:val="22"/>
              </w:rPr>
            </w:pPr>
            <w:r w:rsidRPr="410D1ACD">
              <w:rPr>
                <w:rFonts w:ascii="Century Schoolbook" w:hAnsi="Century Schoolbook" w:eastAsia="Century Schoolbook" w:cs="Century Schoolbook"/>
                <w:sz w:val="22"/>
                <w:szCs w:val="22"/>
              </w:rPr>
              <w:t xml:space="preserve">Please share with your students the wealth of resources </w:t>
            </w:r>
            <w:r w:rsidRPr="410D1ACD" w:rsidR="2E466816">
              <w:rPr>
                <w:rFonts w:ascii="Century Schoolbook" w:hAnsi="Century Schoolbook" w:eastAsia="Century Schoolbook" w:cs="Century Schoolbook"/>
                <w:sz w:val="22"/>
                <w:szCs w:val="22"/>
              </w:rPr>
              <w:t xml:space="preserve">available on the </w:t>
            </w:r>
            <w:hyperlink r:id="rId13">
              <w:r w:rsidRPr="410D1ACD" w:rsidR="2E466816">
                <w:rPr>
                  <w:rStyle w:val="Hyperlink"/>
                  <w:rFonts w:ascii="Century Schoolbook" w:hAnsi="Century Schoolbook" w:eastAsia="Century Schoolbook" w:cs="Century Schoolbook"/>
                  <w:sz w:val="22"/>
                  <w:szCs w:val="22"/>
                </w:rPr>
                <w:t>MAT 135P resource page</w:t>
              </w:r>
            </w:hyperlink>
            <w:r w:rsidRPr="410D1ACD" w:rsidR="2E466816">
              <w:rPr>
                <w:rFonts w:ascii="Century Schoolbook" w:hAnsi="Century Schoolbook" w:eastAsia="Century Schoolbook" w:cs="Century Schoolbook"/>
                <w:sz w:val="22"/>
                <w:szCs w:val="22"/>
              </w:rPr>
              <w:t>.</w:t>
            </w:r>
          </w:p>
          <w:p w:rsidR="63ECFA6F" w:rsidP="410D1ACD" w:rsidRDefault="63ECFA6F" w14:paraId="28E7E744" w14:textId="0713254D">
            <w:pPr>
              <w:rPr>
                <w:rFonts w:ascii="Century Schoolbook" w:hAnsi="Century Schoolbook" w:eastAsia="Century Schoolbook" w:cs="Century Schoolbook"/>
                <w:sz w:val="22"/>
                <w:szCs w:val="22"/>
              </w:rPr>
            </w:pPr>
          </w:p>
        </w:tc>
      </w:tr>
    </w:tbl>
    <w:p w:rsidR="00C33B92" w:rsidP="63ECFA6F" w:rsidRDefault="0C4FB9DB" w14:paraId="725D8A37" w14:textId="41820516">
      <w:pPr>
        <w:spacing w:line="257" w:lineRule="auto"/>
      </w:pPr>
      <w:r w:rsidRPr="63ECFA6F">
        <w:rPr>
          <w:rFonts w:ascii="Century Schoolbook" w:hAnsi="Century Schoolbook" w:eastAsia="Century Schoolbook" w:cs="Century Schoolbook"/>
          <w:b/>
          <w:bCs/>
          <w:sz w:val="22"/>
          <w:szCs w:val="22"/>
        </w:rPr>
        <w:t xml:space="preserve"> </w:t>
      </w:r>
    </w:p>
    <w:p w:rsidR="00C33B92" w:rsidP="63ECFA6F" w:rsidRDefault="0C4FB9DB" w14:paraId="23140029" w14:textId="21ACA137">
      <w:pPr>
        <w:spacing w:line="257" w:lineRule="auto"/>
      </w:pPr>
      <w:r w:rsidRPr="6C1DD8F8">
        <w:rPr>
          <w:rFonts w:ascii="Century Schoolbook" w:hAnsi="Century Schoolbook" w:eastAsia="Century Schoolbook" w:cs="Century Schoolbook"/>
          <w:b/>
          <w:bCs/>
          <w:sz w:val="22"/>
          <w:szCs w:val="22"/>
        </w:rPr>
        <w:t xml:space="preserve">Approved by the Department of </w:t>
      </w:r>
      <w:r w:rsidRPr="6C1DD8F8" w:rsidR="1BBDD2C1">
        <w:rPr>
          <w:rFonts w:ascii="Century Schoolbook" w:hAnsi="Century Schoolbook" w:eastAsia="Century Schoolbook" w:cs="Century Schoolbook"/>
          <w:b/>
          <w:bCs/>
          <w:sz w:val="22"/>
          <w:szCs w:val="22"/>
        </w:rPr>
        <w:t>Mathematical Sciences</w:t>
      </w:r>
      <w:r w:rsidRPr="6C1DD8F8">
        <w:rPr>
          <w:rFonts w:ascii="Century Schoolbook" w:hAnsi="Century Schoolbook" w:eastAsia="Century Schoolbook" w:cs="Century Schoolbook"/>
          <w:b/>
          <w:bCs/>
          <w:sz w:val="22"/>
          <w:szCs w:val="22"/>
        </w:rPr>
        <w:t xml:space="preserve"> on ___________________</w:t>
      </w:r>
    </w:p>
    <w:p w:rsidR="00C33B92" w:rsidP="63ECFA6F" w:rsidRDefault="0C4FB9DB" w14:paraId="024EBD5C" w14:textId="73DD71F1">
      <w:pPr>
        <w:spacing w:line="257" w:lineRule="auto"/>
      </w:pPr>
      <w:r w:rsidRPr="63ECFA6F">
        <w:rPr>
          <w:rFonts w:ascii="Century Schoolbook" w:hAnsi="Century Schoolbook" w:eastAsia="Century Schoolbook" w:cs="Century Schoolbook"/>
          <w:b/>
          <w:bCs/>
          <w:sz w:val="22"/>
          <w:szCs w:val="22"/>
        </w:rPr>
        <w:t>Signature of department chair or faculty liaison: _______________</w:t>
      </w:r>
    </w:p>
    <w:p w:rsidR="00C33B92" w:rsidRDefault="00C33B92" w14:paraId="2C078E63" w14:textId="0D52691F"/>
    <w:sectPr w:rsidR="00C33B92">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S(" w:author="Speicher,Allison (English)" w:date="2025-04-19T18:39:00Z" w:id="0">
    <w:p w:rsidR="00000000" w:rsidRDefault="00000000" w14:paraId="7C000336" w14:textId="24BF6BA5">
      <w:r>
        <w:annotationRef/>
      </w:r>
      <w:r w:rsidRPr="7439587E">
        <w:t xml:space="preserve">How does this translate at the high school level? </w:t>
      </w:r>
    </w:p>
  </w:comment>
  <w:comment w:initials="MH" w:author="Heenehan,Megan E.(Mathematical Sciences)" w:date="2025-05-12T13:51:00Z" w:id="1">
    <w:p w:rsidR="00A023E3" w:rsidP="00A023E3" w:rsidRDefault="00A023E3" w14:paraId="7BD1EAF8" w14:textId="68C36EA5">
      <w:r>
        <w:rPr>
          <w:rStyle w:val="CommentReference"/>
        </w:rPr>
        <w:annotationRef/>
      </w:r>
      <w:r>
        <w:rPr>
          <w:color w:val="000000"/>
          <w:sz w:val="20"/>
          <w:szCs w:val="20"/>
        </w:rPr>
        <w:fldChar w:fldCharType="begin"/>
      </w:r>
      <w:r>
        <w:rPr>
          <w:color w:val="000000"/>
          <w:sz w:val="20"/>
          <w:szCs w:val="20"/>
        </w:rPr>
        <w:instrText>HYPERLINK "mailto:speichera@easternct.edu"</w:instrText>
      </w:r>
      <w:r>
        <w:rPr>
          <w:color w:val="000000"/>
          <w:sz w:val="20"/>
          <w:szCs w:val="20"/>
        </w:rPr>
      </w:r>
      <w:bookmarkStart w:name="_@_47220400663B084A86D6D7AA54156E34Z" w:id="2"/>
      <w:r>
        <w:rPr>
          <w:color w:val="000000"/>
          <w:sz w:val="20"/>
          <w:szCs w:val="20"/>
        </w:rPr>
        <w:fldChar w:fldCharType="separate"/>
      </w:r>
      <w:bookmarkEnd w:id="2"/>
      <w:r w:rsidRPr="00A023E3">
        <w:rPr>
          <w:rStyle w:val="Mention"/>
          <w:noProof/>
          <w:sz w:val="20"/>
          <w:szCs w:val="20"/>
        </w:rPr>
        <w:t>@Speicher,Allison (English)</w:t>
      </w:r>
      <w:r>
        <w:rPr>
          <w:color w:val="000000"/>
          <w:sz w:val="20"/>
          <w:szCs w:val="20"/>
        </w:rPr>
        <w:fldChar w:fldCharType="end"/>
      </w:r>
      <w:r>
        <w:rPr>
          <w:color w:val="000000"/>
          <w:sz w:val="20"/>
          <w:szCs w:val="20"/>
        </w:rPr>
        <w:t xml:space="preserve"> I think seniors who have completed the high school curriculum at least up through Algebra II would meet this requirement. </w:t>
      </w:r>
    </w:p>
  </w:comment>
  <w:comment w:initials="S(" w:author="Speicher,Allison (English)" w:date="2025-04-19T19:27:00Z" w:id="3">
    <w:p w:rsidR="00000000" w:rsidRDefault="00000000" w14:paraId="612E12F7" w14:textId="4DF44BE9">
      <w:r>
        <w:annotationRef/>
      </w:r>
      <w:r w:rsidRPr="297B8395">
        <w:t xml:space="preserve">Anything in particular you </w:t>
      </w:r>
      <w:r w:rsidRPr="297B8395">
        <w:t>would like me to highlight here?</w:t>
      </w:r>
    </w:p>
  </w:comment>
  <w:comment w:initials="MH" w:author="Heenehan,Megan E.(Mathematical Sciences)" w:date="2025-05-12T13:52:00Z" w:id="4">
    <w:p w:rsidR="00A023E3" w:rsidP="00A023E3" w:rsidRDefault="00A023E3" w14:paraId="180D4B3B" w14:textId="415F1F85">
      <w:r>
        <w:rPr>
          <w:rStyle w:val="CommentReference"/>
        </w:rPr>
        <w:annotationRef/>
      </w:r>
      <w:r>
        <w:rPr>
          <w:color w:val="000000"/>
          <w:sz w:val="20"/>
          <w:szCs w:val="20"/>
        </w:rPr>
        <w:fldChar w:fldCharType="begin"/>
      </w:r>
      <w:r>
        <w:rPr>
          <w:color w:val="000000"/>
          <w:sz w:val="20"/>
          <w:szCs w:val="20"/>
        </w:rPr>
        <w:instrText>HYPERLINK "mailto:speichera@easternct.edu"</w:instrText>
      </w:r>
      <w:r>
        <w:rPr>
          <w:color w:val="000000"/>
          <w:sz w:val="20"/>
          <w:szCs w:val="20"/>
        </w:rPr>
      </w:r>
      <w:bookmarkStart w:name="_@_DD83F02902DC3A4391E390CFFE71A524Z" w:id="5"/>
      <w:r>
        <w:rPr>
          <w:color w:val="000000"/>
          <w:sz w:val="20"/>
          <w:szCs w:val="20"/>
        </w:rPr>
        <w:fldChar w:fldCharType="separate"/>
      </w:r>
      <w:bookmarkEnd w:id="5"/>
      <w:r w:rsidRPr="00A023E3">
        <w:rPr>
          <w:rStyle w:val="Mention"/>
          <w:noProof/>
          <w:sz w:val="20"/>
          <w:szCs w:val="20"/>
        </w:rPr>
        <w:t>@Speicher,Allison (English)</w:t>
      </w:r>
      <w:r>
        <w:rPr>
          <w:color w:val="000000"/>
          <w:sz w:val="20"/>
          <w:szCs w:val="20"/>
        </w:rPr>
        <w:fldChar w:fldCharType="end"/>
      </w:r>
      <w:r>
        <w:rPr>
          <w:color w:val="000000"/>
          <w:sz w:val="20"/>
          <w:szCs w:val="20"/>
        </w:rPr>
        <w:t xml:space="preserve"> Most people do a combination of lecture and activities.</w:t>
      </w:r>
    </w:p>
  </w:comment>
</w:comments>
</file>

<file path=word/commentsExtended.xml><?xml version="1.0" encoding="utf-8"?>
<w15:commentsEx xmlns:mc="http://schemas.openxmlformats.org/markup-compatibility/2006" xmlns:w15="http://schemas.microsoft.com/office/word/2012/wordml" mc:Ignorable="w15">
  <w15:commentEx w15:done="1" w15:paraId="7C000336"/>
  <w15:commentEx w15:done="1" w15:paraId="7BD1EAF8" w15:paraIdParent="7C000336"/>
  <w15:commentEx w15:done="1" w15:paraId="612E12F7"/>
  <w15:commentEx w15:done="1" w15:paraId="180D4B3B" w15:paraIdParent="612E12F7"/>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7042973" w16cex:dateUtc="2025-04-19T22:39:00Z"/>
  <w16cex:commentExtensible w16cex:durableId="3A89050A" w16cex:dateUtc="2025-05-12T17:51:00Z"/>
  <w16cex:commentExtensible w16cex:durableId="0262FED4" w16cex:dateUtc="2025-04-19T23:27:00Z"/>
  <w16cex:commentExtensible w16cex:durableId="599CD4AF" w16cex:dateUtc="2025-05-12T17:52:00Z"/>
</w16cex:commentsExtensible>
</file>

<file path=word/commentsIds.xml><?xml version="1.0" encoding="utf-8"?>
<w16cid:commentsIds xmlns:mc="http://schemas.openxmlformats.org/markup-compatibility/2006" xmlns:w16cid="http://schemas.microsoft.com/office/word/2016/wordml/cid" mc:Ignorable="w16cid">
  <w16cid:commentId w16cid:paraId="7C000336" w16cid:durableId="37042973"/>
  <w16cid:commentId w16cid:paraId="7BD1EAF8" w16cid:durableId="3A89050A"/>
  <w16cid:commentId w16cid:paraId="612E12F7" w16cid:durableId="0262FED4"/>
  <w16cid:commentId w16cid:paraId="180D4B3B" w16cid:durableId="599CD4A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D37E8"/>
    <w:multiLevelType w:val="hybridMultilevel"/>
    <w:tmpl w:val="EA4A9C20"/>
    <w:lvl w:ilvl="0" w:tplc="F4564732">
      <w:start w:val="1"/>
      <w:numFmt w:val="bullet"/>
      <w:lvlText w:val=""/>
      <w:lvlJc w:val="left"/>
      <w:pPr>
        <w:ind w:left="720" w:hanging="360"/>
      </w:pPr>
      <w:rPr>
        <w:rFonts w:hint="default" w:ascii="Symbol" w:hAnsi="Symbol"/>
      </w:rPr>
    </w:lvl>
    <w:lvl w:ilvl="1" w:tplc="B6324A4E">
      <w:start w:val="1"/>
      <w:numFmt w:val="bullet"/>
      <w:lvlText w:val="o"/>
      <w:lvlJc w:val="left"/>
      <w:pPr>
        <w:ind w:left="1440" w:hanging="360"/>
      </w:pPr>
      <w:rPr>
        <w:rFonts w:hint="default" w:ascii="Courier New" w:hAnsi="Courier New"/>
      </w:rPr>
    </w:lvl>
    <w:lvl w:ilvl="2" w:tplc="1082908E">
      <w:start w:val="1"/>
      <w:numFmt w:val="bullet"/>
      <w:lvlText w:val=""/>
      <w:lvlJc w:val="left"/>
      <w:pPr>
        <w:ind w:left="2160" w:hanging="360"/>
      </w:pPr>
      <w:rPr>
        <w:rFonts w:hint="default" w:ascii="Wingdings" w:hAnsi="Wingdings"/>
      </w:rPr>
    </w:lvl>
    <w:lvl w:ilvl="3" w:tplc="2AC891A6">
      <w:start w:val="1"/>
      <w:numFmt w:val="bullet"/>
      <w:lvlText w:val=""/>
      <w:lvlJc w:val="left"/>
      <w:pPr>
        <w:ind w:left="2880" w:hanging="360"/>
      </w:pPr>
      <w:rPr>
        <w:rFonts w:hint="default" w:ascii="Symbol" w:hAnsi="Symbol"/>
      </w:rPr>
    </w:lvl>
    <w:lvl w:ilvl="4" w:tplc="096E081E">
      <w:start w:val="1"/>
      <w:numFmt w:val="bullet"/>
      <w:lvlText w:val="o"/>
      <w:lvlJc w:val="left"/>
      <w:pPr>
        <w:ind w:left="3600" w:hanging="360"/>
      </w:pPr>
      <w:rPr>
        <w:rFonts w:hint="default" w:ascii="Courier New" w:hAnsi="Courier New"/>
      </w:rPr>
    </w:lvl>
    <w:lvl w:ilvl="5" w:tplc="E0BE8B1A">
      <w:start w:val="1"/>
      <w:numFmt w:val="bullet"/>
      <w:lvlText w:val=""/>
      <w:lvlJc w:val="left"/>
      <w:pPr>
        <w:ind w:left="4320" w:hanging="360"/>
      </w:pPr>
      <w:rPr>
        <w:rFonts w:hint="default" w:ascii="Wingdings" w:hAnsi="Wingdings"/>
      </w:rPr>
    </w:lvl>
    <w:lvl w:ilvl="6" w:tplc="F80472D4">
      <w:start w:val="1"/>
      <w:numFmt w:val="bullet"/>
      <w:lvlText w:val=""/>
      <w:lvlJc w:val="left"/>
      <w:pPr>
        <w:ind w:left="5040" w:hanging="360"/>
      </w:pPr>
      <w:rPr>
        <w:rFonts w:hint="default" w:ascii="Symbol" w:hAnsi="Symbol"/>
      </w:rPr>
    </w:lvl>
    <w:lvl w:ilvl="7" w:tplc="ABD49338">
      <w:start w:val="1"/>
      <w:numFmt w:val="bullet"/>
      <w:lvlText w:val="o"/>
      <w:lvlJc w:val="left"/>
      <w:pPr>
        <w:ind w:left="5760" w:hanging="360"/>
      </w:pPr>
      <w:rPr>
        <w:rFonts w:hint="default" w:ascii="Courier New" w:hAnsi="Courier New"/>
      </w:rPr>
    </w:lvl>
    <w:lvl w:ilvl="8" w:tplc="46DE3736">
      <w:start w:val="1"/>
      <w:numFmt w:val="bullet"/>
      <w:lvlText w:val=""/>
      <w:lvlJc w:val="left"/>
      <w:pPr>
        <w:ind w:left="6480" w:hanging="360"/>
      </w:pPr>
      <w:rPr>
        <w:rFonts w:hint="default" w:ascii="Wingdings" w:hAnsi="Wingdings"/>
      </w:rPr>
    </w:lvl>
  </w:abstractNum>
  <w:abstractNum w:abstractNumId="1" w15:restartNumberingAfterBreak="0">
    <w:nsid w:val="3797D610"/>
    <w:multiLevelType w:val="hybridMultilevel"/>
    <w:tmpl w:val="1F1240E2"/>
    <w:lvl w:ilvl="0" w:tplc="AD60E516">
      <w:start w:val="1"/>
      <w:numFmt w:val="bullet"/>
      <w:lvlText w:val=""/>
      <w:lvlJc w:val="left"/>
      <w:pPr>
        <w:ind w:left="720" w:hanging="360"/>
      </w:pPr>
      <w:rPr>
        <w:rFonts w:hint="default" w:ascii="Symbol" w:hAnsi="Symbol"/>
      </w:rPr>
    </w:lvl>
    <w:lvl w:ilvl="1" w:tplc="27265134">
      <w:start w:val="1"/>
      <w:numFmt w:val="bullet"/>
      <w:lvlText w:val="o"/>
      <w:lvlJc w:val="left"/>
      <w:pPr>
        <w:ind w:left="1440" w:hanging="360"/>
      </w:pPr>
      <w:rPr>
        <w:rFonts w:hint="default" w:ascii="Courier New" w:hAnsi="Courier New"/>
      </w:rPr>
    </w:lvl>
    <w:lvl w:ilvl="2" w:tplc="D1D0C416">
      <w:start w:val="1"/>
      <w:numFmt w:val="bullet"/>
      <w:lvlText w:val=""/>
      <w:lvlJc w:val="left"/>
      <w:pPr>
        <w:ind w:left="2160" w:hanging="360"/>
      </w:pPr>
      <w:rPr>
        <w:rFonts w:hint="default" w:ascii="Wingdings" w:hAnsi="Wingdings"/>
      </w:rPr>
    </w:lvl>
    <w:lvl w:ilvl="3" w:tplc="F3C8EA04">
      <w:start w:val="1"/>
      <w:numFmt w:val="bullet"/>
      <w:lvlText w:val=""/>
      <w:lvlJc w:val="left"/>
      <w:pPr>
        <w:ind w:left="2880" w:hanging="360"/>
      </w:pPr>
      <w:rPr>
        <w:rFonts w:hint="default" w:ascii="Symbol" w:hAnsi="Symbol"/>
      </w:rPr>
    </w:lvl>
    <w:lvl w:ilvl="4" w:tplc="2AD0E27C">
      <w:start w:val="1"/>
      <w:numFmt w:val="bullet"/>
      <w:lvlText w:val="o"/>
      <w:lvlJc w:val="left"/>
      <w:pPr>
        <w:ind w:left="3600" w:hanging="360"/>
      </w:pPr>
      <w:rPr>
        <w:rFonts w:hint="default" w:ascii="Courier New" w:hAnsi="Courier New"/>
      </w:rPr>
    </w:lvl>
    <w:lvl w:ilvl="5" w:tplc="2E4A4EDE">
      <w:start w:val="1"/>
      <w:numFmt w:val="bullet"/>
      <w:lvlText w:val=""/>
      <w:lvlJc w:val="left"/>
      <w:pPr>
        <w:ind w:left="4320" w:hanging="360"/>
      </w:pPr>
      <w:rPr>
        <w:rFonts w:hint="default" w:ascii="Wingdings" w:hAnsi="Wingdings"/>
      </w:rPr>
    </w:lvl>
    <w:lvl w:ilvl="6" w:tplc="F8127E20">
      <w:start w:val="1"/>
      <w:numFmt w:val="bullet"/>
      <w:lvlText w:val=""/>
      <w:lvlJc w:val="left"/>
      <w:pPr>
        <w:ind w:left="5040" w:hanging="360"/>
      </w:pPr>
      <w:rPr>
        <w:rFonts w:hint="default" w:ascii="Symbol" w:hAnsi="Symbol"/>
      </w:rPr>
    </w:lvl>
    <w:lvl w:ilvl="7" w:tplc="12F462B2">
      <w:start w:val="1"/>
      <w:numFmt w:val="bullet"/>
      <w:lvlText w:val="o"/>
      <w:lvlJc w:val="left"/>
      <w:pPr>
        <w:ind w:left="5760" w:hanging="360"/>
      </w:pPr>
      <w:rPr>
        <w:rFonts w:hint="default" w:ascii="Courier New" w:hAnsi="Courier New"/>
      </w:rPr>
    </w:lvl>
    <w:lvl w:ilvl="8" w:tplc="E45405F4">
      <w:start w:val="1"/>
      <w:numFmt w:val="bullet"/>
      <w:lvlText w:val=""/>
      <w:lvlJc w:val="left"/>
      <w:pPr>
        <w:ind w:left="6480" w:hanging="360"/>
      </w:pPr>
      <w:rPr>
        <w:rFonts w:hint="default" w:ascii="Wingdings" w:hAnsi="Wingdings"/>
      </w:rPr>
    </w:lvl>
  </w:abstractNum>
  <w:num w:numId="1" w16cid:durableId="283582306">
    <w:abstractNumId w:val="0"/>
  </w:num>
  <w:num w:numId="2" w16cid:durableId="175173340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peicher,Allison (English)">
    <w15:presenceInfo w15:providerId="AD" w15:userId="S::speichera@easternct.edu::cb768f44-1eb5-40a8-a3d5-c7da8c8f62f2"/>
  </w15:person>
  <w15:person w15:author="Heenehan,Megan E.(Mathematical Sciences)">
    <w15:presenceInfo w15:providerId="AD" w15:userId="S::heenehanm@easternct.edu::db3c5bf8-ee96-4160-8891-65e87b955d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C87C6B"/>
    <w:rsid w:val="006E0618"/>
    <w:rsid w:val="00A023E3"/>
    <w:rsid w:val="00C33B92"/>
    <w:rsid w:val="010EC754"/>
    <w:rsid w:val="028082A1"/>
    <w:rsid w:val="07DC39EC"/>
    <w:rsid w:val="09DF03CE"/>
    <w:rsid w:val="0AFB511E"/>
    <w:rsid w:val="0B22115D"/>
    <w:rsid w:val="0C4FB9DB"/>
    <w:rsid w:val="0E5A9EF9"/>
    <w:rsid w:val="0FFB9A36"/>
    <w:rsid w:val="101E712A"/>
    <w:rsid w:val="11681CBC"/>
    <w:rsid w:val="12C87C6B"/>
    <w:rsid w:val="161BD9CD"/>
    <w:rsid w:val="1951C75B"/>
    <w:rsid w:val="19CAAEA2"/>
    <w:rsid w:val="1AC21847"/>
    <w:rsid w:val="1AFB5C94"/>
    <w:rsid w:val="1B41C9D8"/>
    <w:rsid w:val="1BBDD2C1"/>
    <w:rsid w:val="1C52AC23"/>
    <w:rsid w:val="1CA778AA"/>
    <w:rsid w:val="1D3B1D72"/>
    <w:rsid w:val="1EB3CEB8"/>
    <w:rsid w:val="1EC3C402"/>
    <w:rsid w:val="20779748"/>
    <w:rsid w:val="21EE7826"/>
    <w:rsid w:val="2D07C3DD"/>
    <w:rsid w:val="2D18C9E8"/>
    <w:rsid w:val="2D759E69"/>
    <w:rsid w:val="2E466816"/>
    <w:rsid w:val="2EAC139D"/>
    <w:rsid w:val="2EFE0901"/>
    <w:rsid w:val="2F44F796"/>
    <w:rsid w:val="2FC949F7"/>
    <w:rsid w:val="342F4C52"/>
    <w:rsid w:val="343E682C"/>
    <w:rsid w:val="3882BD3C"/>
    <w:rsid w:val="3908F159"/>
    <w:rsid w:val="39107BD0"/>
    <w:rsid w:val="3A9FC8BB"/>
    <w:rsid w:val="3B26E8AC"/>
    <w:rsid w:val="3BA8D593"/>
    <w:rsid w:val="3CBB1DA1"/>
    <w:rsid w:val="3CCDD84B"/>
    <w:rsid w:val="3D5F77C3"/>
    <w:rsid w:val="402962D1"/>
    <w:rsid w:val="410D1ACD"/>
    <w:rsid w:val="46BF17EB"/>
    <w:rsid w:val="481FCC52"/>
    <w:rsid w:val="48AEE9F9"/>
    <w:rsid w:val="49BE600A"/>
    <w:rsid w:val="4D937289"/>
    <w:rsid w:val="4E274013"/>
    <w:rsid w:val="4E7CF4C2"/>
    <w:rsid w:val="4E9A1425"/>
    <w:rsid w:val="4F6681FA"/>
    <w:rsid w:val="4FF6721D"/>
    <w:rsid w:val="4FF69EDB"/>
    <w:rsid w:val="56FB9219"/>
    <w:rsid w:val="56FD4D2A"/>
    <w:rsid w:val="59801955"/>
    <w:rsid w:val="5DFD8DD7"/>
    <w:rsid w:val="5EC5CC35"/>
    <w:rsid w:val="61ED3A14"/>
    <w:rsid w:val="63ECFA6F"/>
    <w:rsid w:val="6A4832AF"/>
    <w:rsid w:val="6A6C02E5"/>
    <w:rsid w:val="6C1DD8F8"/>
    <w:rsid w:val="6DB51BEC"/>
    <w:rsid w:val="700B317B"/>
    <w:rsid w:val="7277F90E"/>
    <w:rsid w:val="749954DA"/>
    <w:rsid w:val="75204273"/>
    <w:rsid w:val="7620E2E5"/>
    <w:rsid w:val="7667E5CE"/>
    <w:rsid w:val="77369EAD"/>
    <w:rsid w:val="77D322F5"/>
    <w:rsid w:val="78717175"/>
    <w:rsid w:val="78FB9331"/>
    <w:rsid w:val="7E2DA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6F9F7"/>
  <w15:chartTrackingRefBased/>
  <w15:docId w15:val="{ADFCE541-AA26-4BF3-98A2-E7CBF618F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sid w:val="410D1ACD"/>
    <w:rPr>
      <w:color w:val="467886"/>
      <w:u w:val="single"/>
    </w:rPr>
  </w:style>
  <w:style w:type="paragraph" w:styleId="ListParagraph">
    <w:name w:val="List Paragraph"/>
    <w:basedOn w:val="Normal"/>
    <w:uiPriority w:val="34"/>
    <w:qFormat/>
    <w:rsid w:val="410D1ACD"/>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023E3"/>
    <w:rPr>
      <w:b/>
      <w:bCs/>
    </w:rPr>
  </w:style>
  <w:style w:type="character" w:styleId="CommentSubjectChar" w:customStyle="1">
    <w:name w:val="Comment Subject Char"/>
    <w:basedOn w:val="CommentTextChar"/>
    <w:link w:val="CommentSubject"/>
    <w:uiPriority w:val="99"/>
    <w:semiHidden/>
    <w:rsid w:val="00A023E3"/>
    <w:rPr>
      <w:b/>
      <w:bCs/>
      <w:sz w:val="20"/>
      <w:szCs w:val="20"/>
    </w:rPr>
  </w:style>
  <w:style w:type="character" w:styleId="Mention">
    <w:name w:val="Mention"/>
    <w:basedOn w:val="DefaultParagraphFont"/>
    <w:uiPriority w:val="99"/>
    <w:unhideWhenUsed/>
    <w:rsid w:val="00A023E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omments" Target="comments.xml" Id="rId8" /><Relationship Type="http://schemas.openxmlformats.org/officeDocument/2006/relationships/hyperlink" Target="https://www.easternct.edu/mathematical-sciences/math-foundations-program/math-135p-math-for-liberal-arts-plus.html"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8/08/relationships/commentsExtensible" Target="commentsExtensible.xml" Id="rId11" /><Relationship Type="http://schemas.openxmlformats.org/officeDocument/2006/relationships/styles" Target="styles.xml" Id="rId5" /><Relationship Type="http://schemas.microsoft.com/office/2011/relationships/people" Target="people.xml" Id="rId15" /><Relationship Type="http://schemas.microsoft.com/office/2016/09/relationships/commentsIds" Target="commentsIds.xml" Id="rId10" /><Relationship Type="http://schemas.openxmlformats.org/officeDocument/2006/relationships/numbering" Target="numbering.xml" Id="rId4" /><Relationship Type="http://schemas.microsoft.com/office/2011/relationships/commentsExtended" Target="commentsExtended.xml" Id="rId9" /><Relationship Type="http://schemas.openxmlformats.org/officeDocument/2006/relationships/fontTable" Target="fontTable.xml" Id="rId14" /><Relationship Type="http://schemas.openxmlformats.org/officeDocument/2006/relationships/hyperlink" Target="https://www.macmillanlearning.com/college/us/product/For-All-Practical-Purposes/p/1319055702" TargetMode="External" Id="Racbaf54369974fb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071a67-aaf4-4802-9487-daad4bf0a16d" xsi:nil="true"/>
    <lcf76f155ced4ddcb4097134ff3c332f xmlns="57c089e5-69f9-4f93-a248-ec748cd57c9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7AC5B267D3754ABB6CD3AE2D1C3F3A" ma:contentTypeVersion="16" ma:contentTypeDescription="Create a new document." ma:contentTypeScope="" ma:versionID="4cadd58cdee9a99a32051c1f275fd72d">
  <xsd:schema xmlns:xsd="http://www.w3.org/2001/XMLSchema" xmlns:xs="http://www.w3.org/2001/XMLSchema" xmlns:p="http://schemas.microsoft.com/office/2006/metadata/properties" xmlns:ns2="57c089e5-69f9-4f93-a248-ec748cd57c9a" xmlns:ns3="8c071a67-aaf4-4802-9487-daad4bf0a16d" targetNamespace="http://schemas.microsoft.com/office/2006/metadata/properties" ma:root="true" ma:fieldsID="03b527d12b63cfbb772d2987ad08839d" ns2:_="" ns3:_="">
    <xsd:import namespace="57c089e5-69f9-4f93-a248-ec748cd57c9a"/>
    <xsd:import namespace="8c071a67-aaf4-4802-9487-daad4bf0a1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c089e5-69f9-4f93-a248-ec748cd57c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4ff7c9-73a7-4932-88fa-326229ea86f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071a67-aaf4-4802-9487-daad4bf0a16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0616bcb-9d4c-4ace-b976-0f1c7b84d571}" ma:internalName="TaxCatchAll" ma:showField="CatchAllData" ma:web="8c071a67-aaf4-4802-9487-daad4bf0a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AB90E5-CB07-4061-B848-40148747973C}">
  <ds:schemaRefs>
    <ds:schemaRef ds:uri="http://schemas.microsoft.com/office/2006/metadata/properties"/>
    <ds:schemaRef ds:uri="http://schemas.microsoft.com/office/infopath/2007/PartnerControls"/>
    <ds:schemaRef ds:uri="8c071a67-aaf4-4802-9487-daad4bf0a16d"/>
    <ds:schemaRef ds:uri="57c089e5-69f9-4f93-a248-ec748cd57c9a"/>
  </ds:schemaRefs>
</ds:datastoreItem>
</file>

<file path=customXml/itemProps2.xml><?xml version="1.0" encoding="utf-8"?>
<ds:datastoreItem xmlns:ds="http://schemas.openxmlformats.org/officeDocument/2006/customXml" ds:itemID="{9A8E0B13-1CF7-4BBF-9985-0C8FDEA3A078}">
  <ds:schemaRefs>
    <ds:schemaRef ds:uri="http://schemas.microsoft.com/sharepoint/v3/contenttype/forms"/>
  </ds:schemaRefs>
</ds:datastoreItem>
</file>

<file path=customXml/itemProps3.xml><?xml version="1.0" encoding="utf-8"?>
<ds:datastoreItem xmlns:ds="http://schemas.openxmlformats.org/officeDocument/2006/customXml" ds:itemID="{266FD410-A065-4781-BCB4-69A0B887F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c089e5-69f9-4f93-a248-ec748cd57c9a"/>
    <ds:schemaRef ds:uri="8c071a67-aaf4-4802-9487-daad4bf0a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Speicher,Allison (English)</dc:creator>
  <keywords/>
  <dc:description/>
  <lastModifiedBy>Speicher,Allison (English)</lastModifiedBy>
  <revision>3</revision>
  <dcterms:created xsi:type="dcterms:W3CDTF">2025-03-02T01:24:00.0000000Z</dcterms:created>
  <dcterms:modified xsi:type="dcterms:W3CDTF">2025-05-13T19:00:04.8750907Z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0x010100B07AC5B267D3754ABB6CD3AE2D1C3F3A</vt:lpwstr>
  </property>
  <property fmtid="{D5CDD505-2E9C-101B-9397-08002B2CF9AE}" pid="3" name="MediaServiceImageTags">
    <vt:lpwstr/>
  </property>
</Properties>
</file>