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CD40B17" wp14:paraId="1087E161" wp14:textId="53411436">
      <w:pPr>
        <w:spacing w:before="0" w:beforeAutospacing="off" w:after="160" w:afterAutospacing="off" w:line="257" w:lineRule="auto"/>
        <w:jc w:val="center"/>
        <w:rPr>
          <w:rFonts w:ascii="Century Schoolbook" w:hAnsi="Century Schoolbook" w:eastAsia="Century Schoolbook" w:cs="Century Schoolbook"/>
          <w:b w:val="1"/>
          <w:bCs w:val="1"/>
          <w:noProof w:val="0"/>
          <w:sz w:val="22"/>
          <w:szCs w:val="22"/>
          <w:lang w:val="en-US"/>
        </w:rPr>
      </w:pPr>
      <w:bookmarkStart w:name="_Int_4KMu2Jfz" w:id="1591778543"/>
      <w:r w:rsidRPr="55DA80D1" w:rsidR="614C7C5D">
        <w:rPr>
          <w:rFonts w:ascii="Century Schoolbook" w:hAnsi="Century Schoolbook" w:eastAsia="Century Schoolbook" w:cs="Century Schoolbook"/>
          <w:b w:val="1"/>
          <w:bCs w:val="1"/>
          <w:noProof w:val="0"/>
          <w:sz w:val="22"/>
          <w:szCs w:val="22"/>
          <w:lang w:val="en-US"/>
        </w:rPr>
        <w:t>Course Overview: HSC 225</w:t>
      </w:r>
      <w:bookmarkEnd w:id="1591778543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50"/>
      </w:tblGrid>
      <w:tr w:rsidR="1CD40B17" w:rsidTr="55DA80D1" w14:paraId="04ABC4EC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CD40B17" w:rsidP="1CD40B17" w:rsidRDefault="1CD40B17" w14:paraId="471B37A5" w14:textId="1FF944B2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1CD40B17" w:rsidR="1CD40B17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Course title:</w:t>
            </w:r>
            <w:r w:rsidRPr="1CD40B17" w:rsidR="712CDA88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1CD40B17" w:rsidR="712CDA88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Medical Terminology</w:t>
            </w:r>
          </w:p>
          <w:p w:rsidR="1CD40B17" w:rsidP="1CD40B17" w:rsidRDefault="1CD40B17" w14:paraId="7C1372D8" w14:textId="00297205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</w:p>
        </w:tc>
      </w:tr>
      <w:tr w:rsidR="1CD40B17" w:rsidTr="55DA80D1" w14:paraId="681B8F65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CD40B17" w:rsidP="78B31D7C" w:rsidRDefault="1CD40B17" w14:paraId="07426A50" w14:textId="4AD9E910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55DA80D1" w:rsidR="1CD40B17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Pre-requisites: </w:t>
            </w:r>
            <w:r w:rsidRPr="55DA80D1" w:rsidR="2D688D92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HSC 215 or permission of Health Science</w:t>
            </w:r>
            <w:r w:rsidRPr="55DA80D1" w:rsidR="1D61D658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s</w:t>
            </w:r>
            <w:r w:rsidRPr="55DA80D1" w:rsidR="2D688D92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</w:t>
            </w:r>
            <w:r w:rsidRPr="55DA80D1" w:rsidR="3D8169A4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D</w:t>
            </w:r>
            <w:r w:rsidRPr="55DA80D1" w:rsidR="20A0513F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epartment</w:t>
            </w:r>
            <w:r w:rsidRPr="55DA80D1" w:rsidR="10F68BCC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(</w:t>
            </w:r>
            <w:r w:rsidRPr="55DA80D1" w:rsidR="10F68BCC">
              <w:rPr>
                <w:rFonts w:ascii="Century Schoolbook" w:hAnsi="Century Schoolbook" w:eastAsia="Century Schoolbook" w:cs="Century Schoolbook"/>
                <w:b w:val="0"/>
                <w:bCs w:val="0"/>
                <w:i w:val="1"/>
                <w:iCs w:val="1"/>
                <w:sz w:val="22"/>
                <w:szCs w:val="22"/>
              </w:rPr>
              <w:t>Note</w:t>
            </w:r>
            <w:r w:rsidRPr="55DA80D1" w:rsidR="10F68BCC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: Approval of the course to be offered at the high school constitutes permission for students to enroll without having taken HSC 215, as this pre-requisite is also flexible on campus.)</w:t>
            </w:r>
          </w:p>
          <w:p w:rsidR="1CD40B17" w:rsidP="1CD40B17" w:rsidRDefault="1CD40B17" w14:paraId="58A3AD5D" w14:textId="1E8AAE7A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</w:pPr>
          </w:p>
        </w:tc>
      </w:tr>
      <w:tr w:rsidR="1CD40B17" w:rsidTr="55DA80D1" w14:paraId="3AC4DBAD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CD40B17" w:rsidP="406B8971" w:rsidRDefault="1CD40B17" w14:paraId="559F5C91" w14:textId="778340F8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406B8971" w:rsidR="1CD40B17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Number of credits:</w:t>
            </w:r>
            <w:r w:rsidRPr="406B8971" w:rsidR="1D48B0E4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406B8971" w:rsidR="1D48B0E4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3</w:t>
            </w:r>
          </w:p>
          <w:p w:rsidR="1CD40B17" w:rsidP="406B8971" w:rsidRDefault="1CD40B17" w14:paraId="49A1982F" w14:textId="28E41887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</w:p>
        </w:tc>
      </w:tr>
      <w:tr w:rsidR="1CD40B17" w:rsidTr="55DA80D1" w14:paraId="2BC0B2F2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CD40B17" w:rsidP="1CD40B17" w:rsidRDefault="1CD40B17" w14:paraId="7CB3B0A8" w14:textId="3DA79CDC">
            <w:pPr>
              <w:spacing w:before="0" w:beforeAutospacing="off" w:after="0" w:afterAutospacing="off"/>
            </w:pPr>
            <w:r w:rsidRPr="406B8971" w:rsidR="1CD40B17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Catalog course description:</w:t>
            </w:r>
            <w:r w:rsidRPr="406B8971" w:rsidR="5A9B1B46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406B8971" w:rsidR="5A9B1B46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A course in the study of the principles of medical word building to help the student develop the extensive medical vocabulary used in health science and health care occupations. Students receive a thorough grounding in basic medical terminology through a study of root words, prefixes, and suffixes. The course focuses on correct pronunciation, spelling, and use of medical terms. Anatomy, physiology, and pathology of disease are also discussed.</w:t>
            </w:r>
          </w:p>
          <w:p w:rsidR="1CD40B17" w:rsidP="406B8971" w:rsidRDefault="1CD40B17" w14:paraId="23CF7FDB" w14:textId="2F3A83D0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</w:p>
        </w:tc>
      </w:tr>
      <w:tr w:rsidR="1CD40B17" w:rsidTr="55DA80D1" w14:paraId="0ACDCB38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CD40B17" w:rsidP="2B4A583F" w:rsidRDefault="1CD40B17" w14:paraId="6294B65F" w14:textId="5BA34486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55DA80D1" w:rsidR="1CD40B17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Required instructor qualifications:</w:t>
            </w:r>
            <w:r w:rsidRPr="55DA80D1" w:rsidR="7065A544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55DA80D1" w:rsidR="7065A544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Minimum degree </w:t>
            </w:r>
            <w:r w:rsidRPr="55DA80D1" w:rsidR="7065A544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required</w:t>
            </w:r>
            <w:r w:rsidRPr="55DA80D1" w:rsidR="7065A544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: </w:t>
            </w:r>
            <w:r w:rsidRPr="55DA80D1" w:rsidR="45C810EC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Master’s degree in a related discipline (including Education) or a similar relevant degree (e.g</w:t>
            </w:r>
            <w:r w:rsidRPr="55DA80D1" w:rsidR="161A0254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.</w:t>
            </w:r>
            <w:r w:rsidRPr="55DA80D1" w:rsidR="161A0254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, </w:t>
            </w:r>
            <w:r w:rsidRPr="55DA80D1" w:rsidR="45C810EC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a</w:t>
            </w:r>
            <w:r w:rsidRPr="55DA80D1" w:rsidR="45C810EC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different degree in a medical field)</w:t>
            </w:r>
          </w:p>
          <w:p w:rsidR="1CD40B17" w:rsidP="2B4A583F" w:rsidRDefault="1CD40B17" w14:paraId="0C27421E" w14:textId="634E8E4B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</w:p>
        </w:tc>
      </w:tr>
      <w:tr w:rsidR="1CD40B17" w:rsidTr="55DA80D1" w14:paraId="5A4E45F6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CD40B17" w:rsidP="2B4A583F" w:rsidRDefault="1CD40B17" w14:paraId="5161A661" w14:textId="26AB85E7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2B4A583F" w:rsidR="1CD40B17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Course’s audience and role in Eastern’s curriculum:</w:t>
            </w:r>
            <w:r w:rsidRPr="2B4A583F" w:rsidR="41E697C2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2B4A583F" w:rsidR="41E697C2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This course is </w:t>
            </w:r>
            <w:r w:rsidRPr="2B4A583F" w:rsidR="41E697C2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required</w:t>
            </w:r>
            <w:r w:rsidRPr="2B4A583F" w:rsidR="41E697C2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for students in the Health Sciences major, the Nursing major, </w:t>
            </w:r>
            <w:r w:rsidRPr="2B4A583F" w:rsidR="4593F4B5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and </w:t>
            </w:r>
            <w:r w:rsidRPr="2B4A583F" w:rsidR="39099258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the Medical Interpreting in Spanish minor</w:t>
            </w:r>
            <w:r w:rsidRPr="2B4A583F" w:rsidR="72E65909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.</w:t>
            </w:r>
            <w:r w:rsidRPr="2B4A583F" w:rsidR="795820C5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It is also taken by students in the Healthcare Management minor. Because of the pre-requisites, the course is taken primarily by students in these fields rather than students across the university. </w:t>
            </w:r>
          </w:p>
          <w:p w:rsidR="1CD40B17" w:rsidP="2B4A583F" w:rsidRDefault="1CD40B17" w14:paraId="2ADC249F" w14:textId="04881E2B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</w:p>
        </w:tc>
      </w:tr>
      <w:tr w:rsidR="1CD40B17" w:rsidTr="55DA80D1" w14:paraId="252FEDEC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CD40B17" w:rsidP="2B4A583F" w:rsidRDefault="1CD40B17" w14:paraId="7D9B47CD" w14:textId="45E7BA33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2B4A583F" w:rsidR="1CD40B17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Learning o</w:t>
            </w:r>
            <w:r w:rsidRPr="2B4A583F" w:rsidR="2FBF576B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utcomes</w:t>
            </w:r>
            <w:r w:rsidRPr="2B4A583F" w:rsidR="1CD40B17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:</w:t>
            </w:r>
            <w:r w:rsidRPr="2B4A583F" w:rsidR="60683276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2B4A583F" w:rsidR="60683276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Please includ</w:t>
            </w:r>
            <w:r w:rsidRPr="2B4A583F" w:rsidR="1244BDB3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e</w:t>
            </w:r>
            <w:r w:rsidRPr="2B4A583F" w:rsidR="60683276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the following outcomes on your syllabus.</w:t>
            </w:r>
          </w:p>
          <w:p w:rsidR="1CD40B17" w:rsidP="2B4A583F" w:rsidRDefault="1CD40B17" w14:paraId="65AF7CD4" w14:textId="665A3E16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</w:p>
          <w:p w:rsidR="1CD40B17" w:rsidP="2B4A583F" w:rsidRDefault="1CD40B17" w14:paraId="429A2ED6" w14:textId="549D1C8C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2B4A583F" w:rsidR="310C024C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Upon successful completion of this course students will be able to: </w:t>
            </w:r>
          </w:p>
          <w:p w:rsidR="1CD40B17" w:rsidP="2B4A583F" w:rsidRDefault="1CD40B17" w14:paraId="1BEEE928" w14:textId="00D8D44C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4"/>
                <w:szCs w:val="24"/>
              </w:rPr>
            </w:pPr>
            <w:r w:rsidRPr="2B4A583F" w:rsidR="310C024C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Understand and </w:t>
            </w:r>
            <w:r w:rsidRPr="2B4A583F" w:rsidR="310C024C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demonstrate</w:t>
            </w:r>
            <w:r w:rsidRPr="2B4A583F" w:rsidR="310C024C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knowledge of the derivation of medical terms. </w:t>
            </w:r>
          </w:p>
          <w:p w:rsidR="1CD40B17" w:rsidP="2B4A583F" w:rsidRDefault="1CD40B17" w14:paraId="0FEC352B" w14:textId="32959373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2B4A583F" w:rsidR="310C024C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Understand and apply </w:t>
            </w:r>
            <w:r w:rsidRPr="2B4A583F" w:rsidR="1C378816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medical prefixes and suffixes.</w:t>
            </w:r>
          </w:p>
          <w:p w:rsidR="1CD40B17" w:rsidP="2B4A583F" w:rsidRDefault="1CD40B17" w14:paraId="54978E2C" w14:textId="563ACA94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4"/>
                <w:szCs w:val="24"/>
              </w:rPr>
            </w:pPr>
            <w:r w:rsidRPr="2B4A583F" w:rsidR="310C024C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Understand, discuss, and apply medical/healthcare terminology as it relates to nursing, occupational therapy, physical therapy, physician assistant, athletic training, radiology, and pharmacology. </w:t>
            </w:r>
          </w:p>
          <w:p w:rsidR="1CD40B17" w:rsidP="2B4A583F" w:rsidRDefault="1CD40B17" w14:paraId="52B0728F" w14:textId="0DEAECE0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4"/>
                <w:szCs w:val="24"/>
              </w:rPr>
            </w:pPr>
            <w:r w:rsidRPr="2B4A583F" w:rsidR="310C024C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Understand and discuss the basic concept</w:t>
            </w:r>
            <w:r w:rsidRPr="2B4A583F" w:rsidR="37E2AFAD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s</w:t>
            </w:r>
            <w:r w:rsidRPr="2B4A583F" w:rsidR="310C024C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of anatomy and physiology of different body systems. </w:t>
            </w:r>
          </w:p>
          <w:p w:rsidR="1CD40B17" w:rsidP="2B4A583F" w:rsidRDefault="1CD40B17" w14:paraId="7D78120B" w14:textId="684E02E5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4"/>
                <w:szCs w:val="24"/>
              </w:rPr>
            </w:pPr>
            <w:r w:rsidRPr="2B4A583F" w:rsidR="310C024C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Understand, discuss, and </w:t>
            </w:r>
            <w:r w:rsidRPr="2B4A583F" w:rsidR="41868C6B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apply</w:t>
            </w:r>
            <w:r w:rsidRPr="2B4A583F" w:rsidR="310C024C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the medical language/terms for the various body systems discussed in the course. </w:t>
            </w:r>
          </w:p>
          <w:p w:rsidR="1CD40B17" w:rsidP="2B4A583F" w:rsidRDefault="1CD40B17" w14:paraId="5B360728" w14:textId="747B7FA2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4"/>
                <w:szCs w:val="24"/>
              </w:rPr>
            </w:pPr>
            <w:r w:rsidRPr="2B4A583F" w:rsidR="310C024C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Develop correct pronunciation, proper spelling, and use of medical/healthcare terms.</w:t>
            </w:r>
          </w:p>
          <w:p w:rsidR="1CD40B17" w:rsidP="2B4A583F" w:rsidRDefault="1CD40B17" w14:paraId="15B4F938" w14:textId="7E5A7B23">
            <w:pPr>
              <w:pStyle w:val="ListParagraph"/>
              <w:spacing w:before="0" w:beforeAutospacing="off" w:after="0" w:afterAutospacing="off"/>
              <w:ind w:left="720"/>
              <w:rPr>
                <w:rFonts w:ascii="Century Schoolbook" w:hAnsi="Century Schoolbook" w:eastAsia="Century Schoolbook" w:cs="Century Schoolbook"/>
                <w:b w:val="0"/>
                <w:bCs w:val="0"/>
                <w:sz w:val="24"/>
                <w:szCs w:val="24"/>
              </w:rPr>
            </w:pPr>
          </w:p>
        </w:tc>
      </w:tr>
      <w:tr w:rsidR="1CD40B17" w:rsidTr="55DA80D1" w14:paraId="1D37A4C5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CD40B17" w:rsidP="2B4A583F" w:rsidRDefault="1CD40B17" w14:paraId="538FE8A3" w14:textId="09A4F4E8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2B4A583F" w:rsidR="1CD40B17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Primary modes of instruction:</w:t>
            </w:r>
            <w:r w:rsidRPr="2B4A583F" w:rsidR="544A3423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2B4A583F" w:rsidR="544A3423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This course </w:t>
            </w:r>
            <w:r w:rsidRPr="2B4A583F" w:rsidR="544A3423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generally includes</w:t>
            </w:r>
            <w:r w:rsidRPr="2B4A583F" w:rsidR="544A3423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lectures, class discussion, and groupwork. </w:t>
            </w:r>
          </w:p>
          <w:p w:rsidR="1CD40B17" w:rsidP="2B4A583F" w:rsidRDefault="1CD40B17" w14:paraId="67C15EA4" w14:textId="29A6DCC6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</w:p>
        </w:tc>
      </w:tr>
      <w:tr w:rsidR="1CD40B17" w:rsidTr="55DA80D1" w14:paraId="7A95D085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CD40B17" w:rsidP="2B4A583F" w:rsidRDefault="1CD40B17" w14:paraId="65240C1B" w14:textId="006523E4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2B4A583F" w:rsidR="1CD40B17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Primary modes of assessment:</w:t>
            </w:r>
            <w:r w:rsidRPr="2B4A583F" w:rsidR="77EA03F6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2B4A583F" w:rsidR="77EA03F6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Instructors exercise some freedom in </w:t>
            </w:r>
            <w:r w:rsidRPr="2B4A583F" w:rsidR="77EA03F6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determining</w:t>
            </w:r>
            <w:r w:rsidRPr="2B4A583F" w:rsidR="77EA03F6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how to </w:t>
            </w:r>
            <w:r w:rsidRPr="2B4A583F" w:rsidR="77EA03F6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allocate</w:t>
            </w:r>
            <w:r w:rsidRPr="2B4A583F" w:rsidR="77EA03F6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grade percentages, but </w:t>
            </w:r>
            <w:r w:rsidRPr="2B4A583F" w:rsidR="59968B26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all</w:t>
            </w:r>
            <w:r w:rsidRPr="2B4A583F" w:rsidR="77EA03F6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sections have </w:t>
            </w:r>
            <w:r w:rsidRPr="2B4A583F" w:rsidR="77EA03F6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very similar</w:t>
            </w:r>
            <w:r w:rsidRPr="2B4A583F" w:rsidR="77EA03F6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assessments, including:</w:t>
            </w:r>
          </w:p>
          <w:p w:rsidR="1CD40B17" w:rsidP="55DA80D1" w:rsidRDefault="1CD40B17" w14:paraId="23CF4214" w14:textId="35120780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55DA80D1" w:rsidR="77EA03F6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Homework/assignments (20-25% of course grade)</w:t>
            </w:r>
          </w:p>
          <w:p w:rsidR="1CD40B17" w:rsidP="55DA80D1" w:rsidRDefault="1CD40B17" w14:paraId="45E3585D" w14:textId="3B170C4C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55DA80D1" w:rsidR="77EA03F6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Midterm exam (20%)</w:t>
            </w:r>
          </w:p>
          <w:p w:rsidR="1CD40B17" w:rsidP="55DA80D1" w:rsidRDefault="1CD40B17" w14:paraId="7B1F4D58" w14:textId="719B5880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55DA80D1" w:rsidR="77EA03F6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Final exam (25%)</w:t>
            </w:r>
          </w:p>
          <w:p w:rsidR="1CD40B17" w:rsidP="55DA80D1" w:rsidRDefault="1CD40B17" w14:paraId="1B5133BC" w14:textId="459902DE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55DA80D1" w:rsidR="77EA03F6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Attendance/professionalism (5%)</w:t>
            </w:r>
          </w:p>
          <w:p w:rsidR="1CD40B17" w:rsidP="55DA80D1" w:rsidRDefault="1CD40B17" w14:paraId="22F6654F" w14:textId="6D33EC37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55DA80D1" w:rsidR="5D71E259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Weekly quizzes or in-class discussion and presentations (25-30%)</w:t>
            </w:r>
          </w:p>
          <w:p w:rsidR="1CD40B17" w:rsidP="2B4A583F" w:rsidRDefault="1CD40B17" w14:paraId="28F05CEA" w14:textId="484B7B26">
            <w:pPr>
              <w:pStyle w:val="ListParagraph"/>
              <w:spacing w:before="0" w:beforeAutospacing="off" w:after="0" w:afterAutospacing="off"/>
              <w:ind w:left="720"/>
              <w:rPr>
                <w:rFonts w:ascii="Century Schoolbook" w:hAnsi="Century Schoolbook" w:eastAsia="Century Schoolbook" w:cs="Century Schoolbook"/>
                <w:b w:val="0"/>
                <w:bCs w:val="0"/>
                <w:sz w:val="24"/>
                <w:szCs w:val="24"/>
              </w:rPr>
            </w:pPr>
          </w:p>
          <w:p w:rsidR="1CD40B17" w:rsidP="55DA80D1" w:rsidRDefault="1CD40B17" w14:paraId="456C3D6E" w14:textId="3AA20A2E">
            <w:pPr>
              <w:pStyle w:val="Normal"/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55DA80D1" w:rsidR="7B7DF172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Detailed descriptions of these assignments can be found on the sample syllabi.</w:t>
            </w:r>
          </w:p>
          <w:p w:rsidR="1CD40B17" w:rsidP="2B4A583F" w:rsidRDefault="1CD40B17" w14:paraId="7D8C5751" w14:textId="51C3A9D5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</w:pPr>
          </w:p>
        </w:tc>
      </w:tr>
      <w:tr w:rsidR="1CD40B17" w:rsidTr="55DA80D1" w14:paraId="0E6DC8D4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CD40B17" w:rsidP="55DA80D1" w:rsidRDefault="1CD40B17" w14:paraId="2E9CCB41" w14:textId="38507953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5DA80D1" w:rsidR="1CD40B17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Other notes for instructors:</w:t>
            </w:r>
            <w:r w:rsidRPr="55DA80D1" w:rsidR="71432237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55DA80D1" w:rsidR="71432237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This course does not have a required textbook; however, the use of a textbook is highly recommended to structure students’ learning. Instructors on campus use </w:t>
            </w:r>
            <w:r w:rsidRPr="55DA80D1" w:rsidR="4F0B90C7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Bonnie Fremgen and Sue Frucht’s </w:t>
            </w:r>
            <w:hyperlink r:id="R5090653d1d3e4489">
              <w:r w:rsidRPr="55DA80D1" w:rsidR="4F0B90C7">
                <w:rPr>
                  <w:rStyle w:val="Hyperlink"/>
                  <w:rFonts w:ascii="Century Schoolbook" w:hAnsi="Century Schoolbook" w:eastAsia="Century Schoolbook" w:cs="Century Schoolbook"/>
                  <w:b w:val="0"/>
                  <w:bCs w:val="0"/>
                  <w:i w:val="1"/>
                  <w:iCs w:val="1"/>
                  <w:sz w:val="22"/>
                  <w:szCs w:val="22"/>
                </w:rPr>
                <w:t>Medical Terminology: A Living Language</w:t>
              </w:r>
            </w:hyperlink>
            <w:r w:rsidRPr="55DA80D1" w:rsidR="5950CC2F">
              <w:rPr>
                <w:rFonts w:ascii="Century Schoolbook" w:hAnsi="Century Schoolbook" w:eastAsia="Century Schoolbook" w:cs="Century Schoolbook"/>
                <w:b w:val="0"/>
                <w:bCs w:val="0"/>
                <w:i w:val="1"/>
                <w:iCs w:val="1"/>
                <w:sz w:val="22"/>
                <w:szCs w:val="22"/>
              </w:rPr>
              <w:t xml:space="preserve">. </w:t>
            </w:r>
            <w:r w:rsidRPr="55DA80D1" w:rsidR="2611281E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  <w:t>Instructors</w:t>
            </w:r>
            <w:r w:rsidRPr="55DA80D1" w:rsidR="64F070E9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  <w:t xml:space="preserve"> also </w:t>
            </w:r>
            <w:r w:rsidRPr="55DA80D1" w:rsidR="64F070E9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  <w:t>utilize</w:t>
            </w:r>
            <w:r w:rsidRPr="55DA80D1" w:rsidR="64F070E9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hyperlink r:id="R9b60f4719daf4f40">
              <w:r w:rsidRPr="55DA80D1" w:rsidR="64F070E9">
                <w:rPr>
                  <w:rStyle w:val="Hyperlink"/>
                  <w:rFonts w:ascii="Century Schoolbook" w:hAnsi="Century Schoolbook" w:eastAsia="Century Schoolbook" w:cs="Century Schoolbook"/>
                  <w:b w:val="0"/>
                  <w:bCs w:val="0"/>
                  <w:i w:val="0"/>
                  <w:iCs w:val="0"/>
                  <w:sz w:val="22"/>
                  <w:szCs w:val="22"/>
                </w:rPr>
                <w:t>this</w:t>
              </w:r>
            </w:hyperlink>
            <w:r w:rsidRPr="55DA80D1" w:rsidR="64F070E9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  <w:t xml:space="preserve"> on</w:t>
            </w:r>
            <w:r w:rsidRPr="55DA80D1" w:rsidR="64F070E9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  <w:t>line textbook</w:t>
            </w:r>
            <w:r w:rsidRPr="55DA80D1" w:rsidR="64F070E9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  <w:t xml:space="preserve">, which </w:t>
            </w:r>
            <w:r w:rsidRPr="55DA80D1" w:rsidR="64F070E9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  <w:t>is</w:t>
            </w:r>
            <w:r w:rsidRPr="55DA80D1" w:rsidR="64F070E9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  <w:t xml:space="preserve"> a free Open Educational Resource</w:t>
            </w:r>
            <w:r w:rsidRPr="55DA80D1" w:rsidR="443D6EC4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  <w:t xml:space="preserve"> that can be downloaded</w:t>
            </w:r>
            <w:r w:rsidRPr="55DA80D1" w:rsidR="64F070E9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  <w:t>.</w:t>
            </w:r>
          </w:p>
        </w:tc>
      </w:tr>
    </w:tbl>
    <w:p xmlns:wp14="http://schemas.microsoft.com/office/word/2010/wordml" w:rsidP="1CD40B17" wp14:paraId="35078DC3" wp14:textId="55386840">
      <w:pPr>
        <w:spacing w:before="0" w:beforeAutospacing="off" w:after="160" w:afterAutospacing="off" w:line="257" w:lineRule="auto"/>
      </w:pPr>
      <w:r w:rsidRPr="55DA80D1" w:rsidR="614C7C5D">
        <w:rPr>
          <w:rFonts w:ascii="Century Schoolbook" w:hAnsi="Century Schoolbook" w:eastAsia="Century Schoolbook" w:cs="Century Schoolbook"/>
          <w:b w:val="1"/>
          <w:bCs w:val="1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1CD40B17" wp14:paraId="3E2EB21C" wp14:textId="08E05882">
      <w:pPr>
        <w:spacing w:before="0" w:beforeAutospacing="off" w:after="160" w:afterAutospacing="off" w:line="257" w:lineRule="auto"/>
      </w:pPr>
      <w:r w:rsidRPr="78B31D7C" w:rsidR="614C7C5D">
        <w:rPr>
          <w:rFonts w:ascii="Century Schoolbook" w:hAnsi="Century Schoolbook" w:eastAsia="Century Schoolbook" w:cs="Century Schoolbook"/>
          <w:b w:val="1"/>
          <w:bCs w:val="1"/>
          <w:noProof w:val="0"/>
          <w:sz w:val="22"/>
          <w:szCs w:val="22"/>
          <w:lang w:val="en-US"/>
        </w:rPr>
        <w:t xml:space="preserve">Approved by the Department of </w:t>
      </w:r>
      <w:r w:rsidRPr="78B31D7C" w:rsidR="69370A86">
        <w:rPr>
          <w:rFonts w:ascii="Century Schoolbook" w:hAnsi="Century Schoolbook" w:eastAsia="Century Schoolbook" w:cs="Century Schoolbook"/>
          <w:b w:val="1"/>
          <w:bCs w:val="1"/>
          <w:noProof w:val="0"/>
          <w:sz w:val="22"/>
          <w:szCs w:val="22"/>
          <w:lang w:val="en-US"/>
        </w:rPr>
        <w:t>Health Sciences and Nursing</w:t>
      </w:r>
      <w:r w:rsidRPr="78B31D7C" w:rsidR="614C7C5D">
        <w:rPr>
          <w:rFonts w:ascii="Century Schoolbook" w:hAnsi="Century Schoolbook" w:eastAsia="Century Schoolbook" w:cs="Century Schoolbook"/>
          <w:b w:val="1"/>
          <w:bCs w:val="1"/>
          <w:noProof w:val="0"/>
          <w:sz w:val="22"/>
          <w:szCs w:val="22"/>
          <w:lang w:val="en-US"/>
        </w:rPr>
        <w:t xml:space="preserve"> on ___________________</w:t>
      </w:r>
    </w:p>
    <w:p xmlns:wp14="http://schemas.microsoft.com/office/word/2010/wordml" w:rsidP="1CD40B17" wp14:paraId="1E4658BC" wp14:textId="5EA533BB">
      <w:pPr>
        <w:spacing w:before="0" w:beforeAutospacing="off" w:after="160" w:afterAutospacing="off" w:line="257" w:lineRule="auto"/>
      </w:pPr>
      <w:r w:rsidRPr="1CD40B17" w:rsidR="614C7C5D">
        <w:rPr>
          <w:rFonts w:ascii="Century Schoolbook" w:hAnsi="Century Schoolbook" w:eastAsia="Century Schoolbook" w:cs="Century Schoolbook"/>
          <w:b w:val="1"/>
          <w:bCs w:val="1"/>
          <w:noProof w:val="0"/>
          <w:sz w:val="22"/>
          <w:szCs w:val="22"/>
          <w:lang w:val="en-US"/>
        </w:rPr>
        <w:t>Signature of department chair or faculty liaison: _______________</w:t>
      </w:r>
    </w:p>
    <w:p xmlns:wp14="http://schemas.microsoft.com/office/word/2010/wordml" wp14:paraId="2C078E63" wp14:textId="153E839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4KMu2Jfz" int2:invalidationBookmarkName="" int2:hashCode="GFM7ZpOHeQLPBU" int2:id="aS9qDqG7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6cf32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a04f2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40FD54"/>
    <w:rsid w:val="04BAD8C6"/>
    <w:rsid w:val="06DEFB79"/>
    <w:rsid w:val="07939A82"/>
    <w:rsid w:val="0950B261"/>
    <w:rsid w:val="10F68BCC"/>
    <w:rsid w:val="1244BDB3"/>
    <w:rsid w:val="127AE61F"/>
    <w:rsid w:val="132B048A"/>
    <w:rsid w:val="15EC0074"/>
    <w:rsid w:val="160DED0C"/>
    <w:rsid w:val="161A0254"/>
    <w:rsid w:val="1B447931"/>
    <w:rsid w:val="1C378816"/>
    <w:rsid w:val="1CD40B17"/>
    <w:rsid w:val="1D48B0E4"/>
    <w:rsid w:val="1D61D658"/>
    <w:rsid w:val="1E40FD54"/>
    <w:rsid w:val="20A0513F"/>
    <w:rsid w:val="20A1F052"/>
    <w:rsid w:val="226CA87E"/>
    <w:rsid w:val="2611281E"/>
    <w:rsid w:val="265AC4AB"/>
    <w:rsid w:val="26FB3DE5"/>
    <w:rsid w:val="29B1C712"/>
    <w:rsid w:val="2B4A583F"/>
    <w:rsid w:val="2B90956D"/>
    <w:rsid w:val="2BD21783"/>
    <w:rsid w:val="2D688D92"/>
    <w:rsid w:val="2FBF576B"/>
    <w:rsid w:val="2FC95EC0"/>
    <w:rsid w:val="30214B4C"/>
    <w:rsid w:val="310C024C"/>
    <w:rsid w:val="32990430"/>
    <w:rsid w:val="32D46466"/>
    <w:rsid w:val="3309CF32"/>
    <w:rsid w:val="36A48052"/>
    <w:rsid w:val="374373E6"/>
    <w:rsid w:val="37E2AFAD"/>
    <w:rsid w:val="39099258"/>
    <w:rsid w:val="3922EAC9"/>
    <w:rsid w:val="3D8169A4"/>
    <w:rsid w:val="3DDE431A"/>
    <w:rsid w:val="3F3FD9D4"/>
    <w:rsid w:val="406B8971"/>
    <w:rsid w:val="41868C6B"/>
    <w:rsid w:val="41E697C2"/>
    <w:rsid w:val="41F91720"/>
    <w:rsid w:val="443D6EC4"/>
    <w:rsid w:val="4593F4B5"/>
    <w:rsid w:val="45C810EC"/>
    <w:rsid w:val="48260F21"/>
    <w:rsid w:val="489FF11F"/>
    <w:rsid w:val="4F0B90C7"/>
    <w:rsid w:val="4FE4A8C6"/>
    <w:rsid w:val="542EA7FA"/>
    <w:rsid w:val="544A3423"/>
    <w:rsid w:val="55DA80D1"/>
    <w:rsid w:val="5950CC2F"/>
    <w:rsid w:val="59968B26"/>
    <w:rsid w:val="5A9B1B46"/>
    <w:rsid w:val="5D71E259"/>
    <w:rsid w:val="5DCDAC82"/>
    <w:rsid w:val="5EE32CD2"/>
    <w:rsid w:val="60683276"/>
    <w:rsid w:val="614C7C5D"/>
    <w:rsid w:val="64F070E9"/>
    <w:rsid w:val="6538345D"/>
    <w:rsid w:val="69370A86"/>
    <w:rsid w:val="6C2DDD2D"/>
    <w:rsid w:val="6FAE0DB0"/>
    <w:rsid w:val="7065A544"/>
    <w:rsid w:val="712CDA88"/>
    <w:rsid w:val="71432237"/>
    <w:rsid w:val="71E0231A"/>
    <w:rsid w:val="7252E085"/>
    <w:rsid w:val="72E65909"/>
    <w:rsid w:val="73D7646C"/>
    <w:rsid w:val="77EA03F6"/>
    <w:rsid w:val="78B31D7C"/>
    <w:rsid w:val="795820C5"/>
    <w:rsid w:val="7AAE8301"/>
    <w:rsid w:val="7B7DF172"/>
    <w:rsid w:val="7D62C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FD54"/>
  <w15:chartTrackingRefBased/>
  <w15:docId w15:val="{80BD7D47-B7D3-40EE-96ED-9B7B85742B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2B4A583F"/>
    <w:rPr>
      <w:color w:val="467886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da826cec59484a72" /><Relationship Type="http://schemas.microsoft.com/office/2011/relationships/commentsExtended" Target="commentsExtended.xml" Id="R6ccbce3a14184976" /><Relationship Type="http://schemas.microsoft.com/office/2016/09/relationships/commentsIds" Target="commentsIds.xml" Id="Rb0df65fbaece4d4b" /><Relationship Type="http://schemas.openxmlformats.org/officeDocument/2006/relationships/numbering" Target="numbering.xml" Id="Rc0e47e49d95f47b0" /><Relationship Type="http://schemas.openxmlformats.org/officeDocument/2006/relationships/hyperlink" Target="https://www.pearson.com/en-us/subject-catalog/p/medical-terminology-a-living-language/P200000001063/9780136873105?srsltid=AfmBOorqU25fDVQVFa6bJVIuhZ6Cp31W2EN9HezB2eJcoeI9K6l3PUR1" TargetMode="External" Id="R5090653d1d3e4489" /><Relationship Type="http://schemas.openxmlformats.org/officeDocument/2006/relationships/hyperlink" Target="https://www.scribd.com/document/705032381/Medical-Terminology-for-Healthcare-Professions-1693506599-Print" TargetMode="External" Id="R9b60f4719daf4f40" /><Relationship Type="http://schemas.microsoft.com/office/2020/10/relationships/intelligence" Target="intelligence2.xml" Id="R07340eaf83f649f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AC5B267D3754ABB6CD3AE2D1C3F3A" ma:contentTypeVersion="16" ma:contentTypeDescription="Create a new document." ma:contentTypeScope="" ma:versionID="4cadd58cdee9a99a32051c1f275fd72d">
  <xsd:schema xmlns:xsd="http://www.w3.org/2001/XMLSchema" xmlns:xs="http://www.w3.org/2001/XMLSchema" xmlns:p="http://schemas.microsoft.com/office/2006/metadata/properties" xmlns:ns2="57c089e5-69f9-4f93-a248-ec748cd57c9a" xmlns:ns3="8c071a67-aaf4-4802-9487-daad4bf0a16d" targetNamespace="http://schemas.microsoft.com/office/2006/metadata/properties" ma:root="true" ma:fieldsID="03b527d12b63cfbb772d2987ad08839d" ns2:_="" ns3:_="">
    <xsd:import namespace="57c089e5-69f9-4f93-a248-ec748cd57c9a"/>
    <xsd:import namespace="8c071a67-aaf4-4802-9487-daad4bf0a1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089e5-69f9-4f93-a248-ec748cd57c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74ff7c9-73a7-4932-88fa-326229ea8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71a67-aaf4-4802-9487-daad4bf0a1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0616bcb-9d4c-4ace-b976-0f1c7b84d571}" ma:internalName="TaxCatchAll" ma:showField="CatchAllData" ma:web="8c071a67-aaf4-4802-9487-daad4bf0a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071a67-aaf4-4802-9487-daad4bf0a16d" xsi:nil="true"/>
    <lcf76f155ced4ddcb4097134ff3c332f xmlns="57c089e5-69f9-4f93-a248-ec748cd57c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D45EEF-73C8-4264-9459-F03D18652CE5}"/>
</file>

<file path=customXml/itemProps2.xml><?xml version="1.0" encoding="utf-8"?>
<ds:datastoreItem xmlns:ds="http://schemas.openxmlformats.org/officeDocument/2006/customXml" ds:itemID="{F0900EB0-0797-4EA1-A19E-893CA324EC5F}"/>
</file>

<file path=customXml/itemProps3.xml><?xml version="1.0" encoding="utf-8"?>
<ds:datastoreItem xmlns:ds="http://schemas.openxmlformats.org/officeDocument/2006/customXml" ds:itemID="{F7E638E0-BA17-4185-8149-086A42075A1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Speicher,Allison (English)</dc:creator>
  <keywords/>
  <dc:description/>
  <lastModifiedBy>Speicher,Allison (English)</lastModifiedBy>
  <dcterms:created xsi:type="dcterms:W3CDTF">2025-03-02T01:22:33.0000000Z</dcterms:created>
  <dcterms:modified xsi:type="dcterms:W3CDTF">2025-04-08T17:25:34.0365528Z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0x010100B07AC5B267D3754ABB6CD3AE2D1C3F3A</vt:lpwstr>
  </property>
  <property fmtid="{D5CDD505-2E9C-101B-9397-08002B2CF9AE}" pid="3" name="MediaServiceImageTags">
    <vt:lpwstr/>
  </property>
</Properties>
</file>