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numbering.xml" ContentType="application/vnd.openxmlformats-officedocument.wordprocessingml.numbering+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71B48B28" wp14:paraId="14C85DB7" wp14:textId="11070BB0">
      <w:pPr>
        <w:spacing w:before="0" w:beforeAutospacing="off" w:after="160" w:afterAutospacing="off" w:line="257" w:lineRule="auto"/>
        <w:jc w:val="center"/>
      </w:pPr>
      <w:r w:rsidRPr="71B48B28" w:rsidR="1A9A1F71">
        <w:rPr>
          <w:rFonts w:ascii="Century Schoolbook" w:hAnsi="Century Schoolbook" w:eastAsia="Century Schoolbook" w:cs="Century Schoolbook"/>
          <w:b w:val="1"/>
          <w:bCs w:val="1"/>
          <w:noProof w:val="0"/>
          <w:sz w:val="22"/>
          <w:szCs w:val="22"/>
          <w:lang w:val="en-US"/>
        </w:rPr>
        <w:t>Course Overview: ART 110</w:t>
      </w:r>
    </w:p>
    <w:tbl>
      <w:tblPr>
        <w:tblStyle w:val="TableGrid"/>
        <w:tblW w:w="0" w:type="auto"/>
        <w:tblLayout w:type="fixed"/>
        <w:tblLook w:val="04A0" w:firstRow="1" w:lastRow="0" w:firstColumn="1" w:lastColumn="0" w:noHBand="0" w:noVBand="1"/>
      </w:tblPr>
      <w:tblGrid>
        <w:gridCol w:w="9350"/>
      </w:tblGrid>
      <w:tr w:rsidR="71B48B28" w:rsidTr="38AC865B" w14:paraId="037BA1AA">
        <w:trPr>
          <w:trHeight w:val="300"/>
        </w:trPr>
        <w:tc>
          <w:tcPr>
            <w:tcW w:w="9350" w:type="dxa"/>
            <w:tcBorders>
              <w:top w:val="single" w:sz="8"/>
              <w:left w:val="single" w:sz="8"/>
              <w:bottom w:val="single" w:sz="8"/>
              <w:right w:val="single" w:sz="8"/>
            </w:tcBorders>
            <w:tcMar>
              <w:left w:w="108" w:type="dxa"/>
              <w:right w:w="108" w:type="dxa"/>
            </w:tcMar>
            <w:vAlign w:val="top"/>
          </w:tcPr>
          <w:p w:rsidR="71B48B28" w:rsidP="71B48B28" w:rsidRDefault="71B48B28" w14:paraId="6678B508" w14:textId="231E57FB">
            <w:pPr>
              <w:spacing w:before="0" w:beforeAutospacing="off" w:after="0" w:afterAutospacing="off"/>
            </w:pPr>
            <w:r w:rsidRPr="71B48B28" w:rsidR="71B48B28">
              <w:rPr>
                <w:rFonts w:ascii="Century Schoolbook" w:hAnsi="Century Schoolbook" w:eastAsia="Century Schoolbook" w:cs="Century Schoolbook"/>
                <w:b w:val="1"/>
                <w:bCs w:val="1"/>
                <w:sz w:val="22"/>
                <w:szCs w:val="22"/>
              </w:rPr>
              <w:t>Course title:</w:t>
            </w:r>
            <w:r w:rsidRPr="71B48B28" w:rsidR="487357A0">
              <w:rPr>
                <w:rFonts w:ascii="Century Schoolbook" w:hAnsi="Century Schoolbook" w:eastAsia="Century Schoolbook" w:cs="Century Schoolbook"/>
                <w:b w:val="1"/>
                <w:bCs w:val="1"/>
                <w:sz w:val="22"/>
                <w:szCs w:val="22"/>
              </w:rPr>
              <w:t xml:space="preserve"> </w:t>
            </w:r>
            <w:r w:rsidRPr="71B48B28" w:rsidR="487357A0">
              <w:rPr>
                <w:rFonts w:ascii="Century Schoolbook" w:hAnsi="Century Schoolbook" w:eastAsia="Century Schoolbook" w:cs="Century Schoolbook"/>
                <w:b w:val="0"/>
                <w:bCs w:val="0"/>
                <w:sz w:val="22"/>
                <w:szCs w:val="22"/>
              </w:rPr>
              <w:t>Two-Dimensional Design Elements</w:t>
            </w:r>
          </w:p>
          <w:p w:rsidR="71B48B28" w:rsidP="71B48B28" w:rsidRDefault="71B48B28" w14:paraId="091D30C9" w14:textId="3838F2F3">
            <w:pPr>
              <w:spacing w:before="0" w:beforeAutospacing="off" w:after="0" w:afterAutospacing="off"/>
              <w:rPr>
                <w:rFonts w:ascii="Century Schoolbook" w:hAnsi="Century Schoolbook" w:eastAsia="Century Schoolbook" w:cs="Century Schoolbook"/>
                <w:b w:val="0"/>
                <w:bCs w:val="0"/>
                <w:sz w:val="22"/>
                <w:szCs w:val="22"/>
              </w:rPr>
            </w:pPr>
          </w:p>
        </w:tc>
      </w:tr>
      <w:tr w:rsidR="71B48B28" w:rsidTr="38AC865B" w14:paraId="67BD4E6B">
        <w:trPr>
          <w:trHeight w:val="300"/>
        </w:trPr>
        <w:tc>
          <w:tcPr>
            <w:tcW w:w="9350" w:type="dxa"/>
            <w:tcBorders>
              <w:top w:val="single" w:sz="8"/>
              <w:left w:val="single" w:sz="8"/>
              <w:bottom w:val="single" w:sz="8"/>
              <w:right w:val="single" w:sz="8"/>
            </w:tcBorders>
            <w:tcMar>
              <w:left w:w="108" w:type="dxa"/>
              <w:right w:w="108" w:type="dxa"/>
            </w:tcMar>
            <w:vAlign w:val="top"/>
          </w:tcPr>
          <w:p w:rsidR="71B48B28" w:rsidP="71B48B28" w:rsidRDefault="71B48B28" w14:paraId="1C50AA48" w14:textId="5A6282C2">
            <w:pPr>
              <w:spacing w:before="0" w:beforeAutospacing="off" w:after="0" w:afterAutospacing="off"/>
              <w:rPr>
                <w:rFonts w:ascii="Century Schoolbook" w:hAnsi="Century Schoolbook" w:eastAsia="Century Schoolbook" w:cs="Century Schoolbook"/>
                <w:b w:val="1"/>
                <w:bCs w:val="1"/>
                <w:sz w:val="22"/>
                <w:szCs w:val="22"/>
              </w:rPr>
            </w:pPr>
            <w:r w:rsidRPr="71B48B28" w:rsidR="71B48B28">
              <w:rPr>
                <w:rFonts w:ascii="Century Schoolbook" w:hAnsi="Century Schoolbook" w:eastAsia="Century Schoolbook" w:cs="Century Schoolbook"/>
                <w:b w:val="1"/>
                <w:bCs w:val="1"/>
                <w:sz w:val="22"/>
                <w:szCs w:val="22"/>
              </w:rPr>
              <w:t xml:space="preserve">Pre-requisites: </w:t>
            </w:r>
            <w:r w:rsidRPr="71B48B28" w:rsidR="7C668E8A">
              <w:rPr>
                <w:rFonts w:ascii="Century Schoolbook" w:hAnsi="Century Schoolbook" w:eastAsia="Century Schoolbook" w:cs="Century Schoolbook"/>
                <w:b w:val="0"/>
                <w:bCs w:val="0"/>
                <w:sz w:val="22"/>
                <w:szCs w:val="22"/>
              </w:rPr>
              <w:t>None</w:t>
            </w:r>
          </w:p>
          <w:p w:rsidR="71B48B28" w:rsidP="71B48B28" w:rsidRDefault="71B48B28" w14:paraId="090389F2" w14:textId="273EBA84">
            <w:pPr>
              <w:spacing w:before="0" w:beforeAutospacing="off" w:after="0" w:afterAutospacing="off"/>
              <w:rPr>
                <w:rFonts w:ascii="Century Schoolbook" w:hAnsi="Century Schoolbook" w:eastAsia="Century Schoolbook" w:cs="Century Schoolbook"/>
                <w:b w:val="0"/>
                <w:bCs w:val="0"/>
                <w:sz w:val="22"/>
                <w:szCs w:val="22"/>
              </w:rPr>
            </w:pPr>
          </w:p>
        </w:tc>
      </w:tr>
      <w:tr w:rsidR="71B48B28" w:rsidTr="38AC865B" w14:paraId="21783C8C">
        <w:trPr>
          <w:trHeight w:val="300"/>
        </w:trPr>
        <w:tc>
          <w:tcPr>
            <w:tcW w:w="9350" w:type="dxa"/>
            <w:tcBorders>
              <w:top w:val="single" w:sz="8"/>
              <w:left w:val="single" w:sz="8"/>
              <w:bottom w:val="single" w:sz="8"/>
              <w:right w:val="single" w:sz="8"/>
            </w:tcBorders>
            <w:tcMar>
              <w:left w:w="108" w:type="dxa"/>
              <w:right w:w="108" w:type="dxa"/>
            </w:tcMar>
            <w:vAlign w:val="top"/>
          </w:tcPr>
          <w:p w:rsidR="71B48B28" w:rsidP="71B48B28" w:rsidRDefault="71B48B28" w14:paraId="57855B26" w14:textId="7C20C6D1">
            <w:pPr>
              <w:spacing w:before="0" w:beforeAutospacing="off" w:after="0" w:afterAutospacing="off"/>
              <w:rPr>
                <w:rFonts w:ascii="Century Schoolbook" w:hAnsi="Century Schoolbook" w:eastAsia="Century Schoolbook" w:cs="Century Schoolbook"/>
                <w:b w:val="0"/>
                <w:bCs w:val="0"/>
                <w:sz w:val="22"/>
                <w:szCs w:val="22"/>
              </w:rPr>
            </w:pPr>
            <w:r w:rsidRPr="71B48B28" w:rsidR="71B48B28">
              <w:rPr>
                <w:rFonts w:ascii="Century Schoolbook" w:hAnsi="Century Schoolbook" w:eastAsia="Century Schoolbook" w:cs="Century Schoolbook"/>
                <w:b w:val="1"/>
                <w:bCs w:val="1"/>
                <w:sz w:val="22"/>
                <w:szCs w:val="22"/>
              </w:rPr>
              <w:t>Number of credits:</w:t>
            </w:r>
            <w:r w:rsidRPr="71B48B28" w:rsidR="0CE99225">
              <w:rPr>
                <w:rFonts w:ascii="Century Schoolbook" w:hAnsi="Century Schoolbook" w:eastAsia="Century Schoolbook" w:cs="Century Schoolbook"/>
                <w:b w:val="1"/>
                <w:bCs w:val="1"/>
                <w:sz w:val="22"/>
                <w:szCs w:val="22"/>
              </w:rPr>
              <w:t xml:space="preserve"> </w:t>
            </w:r>
            <w:r w:rsidRPr="71B48B28" w:rsidR="0CE99225">
              <w:rPr>
                <w:rFonts w:ascii="Century Schoolbook" w:hAnsi="Century Schoolbook" w:eastAsia="Century Schoolbook" w:cs="Century Schoolbook"/>
                <w:b w:val="0"/>
                <w:bCs w:val="0"/>
                <w:sz w:val="22"/>
                <w:szCs w:val="22"/>
              </w:rPr>
              <w:t>3</w:t>
            </w:r>
          </w:p>
          <w:p w:rsidR="71B48B28" w:rsidP="71B48B28" w:rsidRDefault="71B48B28" w14:paraId="3327415B" w14:textId="435E68D5">
            <w:pPr>
              <w:spacing w:before="0" w:beforeAutospacing="off" w:after="0" w:afterAutospacing="off"/>
              <w:rPr>
                <w:rFonts w:ascii="Century Schoolbook" w:hAnsi="Century Schoolbook" w:eastAsia="Century Schoolbook" w:cs="Century Schoolbook"/>
                <w:b w:val="0"/>
                <w:bCs w:val="0"/>
                <w:sz w:val="22"/>
                <w:szCs w:val="22"/>
              </w:rPr>
            </w:pPr>
          </w:p>
        </w:tc>
      </w:tr>
      <w:tr w:rsidR="71B48B28" w:rsidTr="38AC865B" w14:paraId="097A31A0">
        <w:trPr>
          <w:trHeight w:val="300"/>
        </w:trPr>
        <w:tc>
          <w:tcPr>
            <w:tcW w:w="9350" w:type="dxa"/>
            <w:tcBorders>
              <w:top w:val="single" w:sz="8"/>
              <w:left w:val="single" w:sz="8"/>
              <w:bottom w:val="single" w:sz="8"/>
              <w:right w:val="single" w:sz="8"/>
            </w:tcBorders>
            <w:tcMar>
              <w:left w:w="108" w:type="dxa"/>
              <w:right w:w="108" w:type="dxa"/>
            </w:tcMar>
            <w:vAlign w:val="top"/>
          </w:tcPr>
          <w:p w:rsidR="71B48B28" w:rsidP="71B48B28" w:rsidRDefault="71B48B28" w14:paraId="06E12850" w14:textId="19DB51B3">
            <w:pPr>
              <w:spacing w:before="0" w:beforeAutospacing="off" w:after="0" w:afterAutospacing="off"/>
              <w:rPr>
                <w:rFonts w:ascii="Century Schoolbook" w:hAnsi="Century Schoolbook" w:eastAsia="Century Schoolbook" w:cs="Century Schoolbook"/>
                <w:noProof w:val="0"/>
                <w:sz w:val="22"/>
                <w:szCs w:val="22"/>
                <w:lang w:val="en-US"/>
              </w:rPr>
            </w:pPr>
            <w:r w:rsidRPr="71B48B28" w:rsidR="71B48B28">
              <w:rPr>
                <w:rFonts w:ascii="Century Schoolbook" w:hAnsi="Century Schoolbook" w:eastAsia="Century Schoolbook" w:cs="Century Schoolbook"/>
                <w:b w:val="1"/>
                <w:bCs w:val="1"/>
                <w:sz w:val="22"/>
                <w:szCs w:val="22"/>
              </w:rPr>
              <w:t>Catalog course description:</w:t>
            </w:r>
            <w:r w:rsidRPr="71B48B28" w:rsidR="08A49097">
              <w:rPr>
                <w:rFonts w:ascii="Century Schoolbook" w:hAnsi="Century Schoolbook" w:eastAsia="Century Schoolbook" w:cs="Century Schoolbook"/>
                <w:b w:val="1"/>
                <w:bCs w:val="1"/>
                <w:sz w:val="22"/>
                <w:szCs w:val="22"/>
              </w:rPr>
              <w:t xml:space="preserve"> </w:t>
            </w:r>
            <w:r w:rsidRPr="71B48B28" w:rsidR="08A49097">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This course introduces the fundamental principles and techniques of two-dimensional design for students with and without prior art experience. Students will explore design elements such as line, shape, color, value, texture, and space through various media and processes. The course emphasizes the development of visual problem-solving skills and encourages creative experimentation.</w:t>
            </w:r>
          </w:p>
          <w:p w:rsidR="71B48B28" w:rsidP="38AC865B" w:rsidRDefault="71B48B28" w14:paraId="53830F09" w14:textId="6C51269B">
            <w:p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38AC865B" w:rsidR="2E63835E">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w:t>
            </w:r>
          </w:p>
        </w:tc>
      </w:tr>
      <w:tr w:rsidR="71B48B28" w:rsidTr="38AC865B" w14:paraId="431AFBD6">
        <w:trPr>
          <w:trHeight w:val="300"/>
        </w:trPr>
        <w:tc>
          <w:tcPr>
            <w:tcW w:w="9350" w:type="dxa"/>
            <w:tcBorders>
              <w:top w:val="single" w:sz="8"/>
              <w:left w:val="single" w:sz="8"/>
              <w:bottom w:val="single" w:sz="8"/>
              <w:right w:val="single" w:sz="8"/>
            </w:tcBorders>
            <w:tcMar>
              <w:left w:w="108" w:type="dxa"/>
              <w:right w:w="108" w:type="dxa"/>
            </w:tcMar>
            <w:vAlign w:val="top"/>
          </w:tcPr>
          <w:p w:rsidR="71B48B28" w:rsidP="38AC865B" w:rsidRDefault="71B48B28" w14:paraId="4B430AEA" w14:textId="0441355B">
            <w:pPr>
              <w:spacing w:before="0" w:beforeAutospacing="off" w:after="0" w:afterAutospacing="off"/>
              <w:rPr>
                <w:rFonts w:ascii="Century Schoolbook" w:hAnsi="Century Schoolbook" w:eastAsia="Century Schoolbook" w:cs="Century Schoolbook"/>
                <w:noProof w:val="0"/>
                <w:sz w:val="22"/>
                <w:szCs w:val="22"/>
                <w:lang w:val="en-US"/>
              </w:rPr>
            </w:pPr>
            <w:r w:rsidRPr="38AC865B" w:rsidR="71B48B28">
              <w:rPr>
                <w:rFonts w:ascii="Century Schoolbook" w:hAnsi="Century Schoolbook" w:eastAsia="Century Schoolbook" w:cs="Century Schoolbook"/>
                <w:b w:val="1"/>
                <w:bCs w:val="1"/>
                <w:sz w:val="22"/>
                <w:szCs w:val="22"/>
              </w:rPr>
              <w:t>Required instructor qualifications:</w:t>
            </w:r>
            <w:r w:rsidRPr="38AC865B" w:rsidR="3B1B64E6">
              <w:rPr>
                <w:rFonts w:ascii="Century Schoolbook" w:hAnsi="Century Schoolbook" w:eastAsia="Century Schoolbook" w:cs="Century Schoolbook"/>
                <w:b w:val="1"/>
                <w:bCs w:val="1"/>
                <w:sz w:val="22"/>
                <w:szCs w:val="22"/>
              </w:rPr>
              <w:t xml:space="preserve"> </w:t>
            </w:r>
            <w:r w:rsidRPr="38AC865B" w:rsidR="1860FA60">
              <w:rPr>
                <w:rFonts w:ascii="Century Schoolbook" w:hAnsi="Century Schoolbook" w:eastAsia="Century Schoolbook" w:cs="Century Schoolbook"/>
                <w:noProof w:val="0"/>
                <w:sz w:val="22"/>
                <w:szCs w:val="22"/>
                <w:lang w:val="en-US"/>
              </w:rPr>
              <w:t xml:space="preserve">MFA in Studio Art </w:t>
            </w:r>
            <w:r w:rsidRPr="38AC865B" w:rsidR="2DCF1528">
              <w:rPr>
                <w:rFonts w:ascii="Century Schoolbook" w:hAnsi="Century Schoolbook" w:eastAsia="Century Schoolbook" w:cs="Century Schoolbook"/>
                <w:noProof w:val="0"/>
                <w:sz w:val="22"/>
                <w:szCs w:val="22"/>
                <w:lang w:val="en-US"/>
              </w:rPr>
              <w:t>OR B</w:t>
            </w:r>
            <w:r w:rsidRPr="38AC865B" w:rsidR="1860FA60">
              <w:rPr>
                <w:rFonts w:ascii="Century Schoolbook" w:hAnsi="Century Schoolbook" w:eastAsia="Century Schoolbook" w:cs="Century Schoolbook"/>
                <w:noProof w:val="0"/>
                <w:sz w:val="22"/>
                <w:szCs w:val="22"/>
                <w:lang w:val="en-US"/>
              </w:rPr>
              <w:t xml:space="preserve">achelor’s degree in Studio Art and </w:t>
            </w:r>
            <w:r w:rsidRPr="38AC865B" w:rsidR="655DA2C6">
              <w:rPr>
                <w:rFonts w:ascii="Century Schoolbook" w:hAnsi="Century Schoolbook" w:eastAsia="Century Schoolbook" w:cs="Century Schoolbook"/>
                <w:noProof w:val="0"/>
                <w:sz w:val="22"/>
                <w:szCs w:val="22"/>
                <w:lang w:val="en-US"/>
              </w:rPr>
              <w:t>M</w:t>
            </w:r>
            <w:r w:rsidRPr="38AC865B" w:rsidR="1860FA60">
              <w:rPr>
                <w:rFonts w:ascii="Century Schoolbook" w:hAnsi="Century Schoolbook" w:eastAsia="Century Schoolbook" w:cs="Century Schoolbook"/>
                <w:noProof w:val="0"/>
                <w:sz w:val="22"/>
                <w:szCs w:val="22"/>
                <w:lang w:val="en-US"/>
              </w:rPr>
              <w:t>aster’s degree in a related field</w:t>
            </w:r>
          </w:p>
          <w:p w:rsidR="71B48B28" w:rsidP="38AC865B" w:rsidRDefault="71B48B28" w14:paraId="32CC093B" w14:textId="62284EE1">
            <w:pPr>
              <w:spacing w:before="0" w:beforeAutospacing="off" w:after="0" w:afterAutospacing="off"/>
              <w:rPr>
                <w:rFonts w:ascii="Century Schoolbook" w:hAnsi="Century Schoolbook" w:eastAsia="Century Schoolbook" w:cs="Century Schoolbook"/>
                <w:noProof w:val="0"/>
                <w:sz w:val="22"/>
                <w:szCs w:val="22"/>
                <w:lang w:val="en-US"/>
              </w:rPr>
            </w:pPr>
          </w:p>
        </w:tc>
      </w:tr>
      <w:tr w:rsidR="71B48B28" w:rsidTr="38AC865B" w14:paraId="166348B8">
        <w:trPr>
          <w:trHeight w:val="300"/>
        </w:trPr>
        <w:tc>
          <w:tcPr>
            <w:tcW w:w="9350" w:type="dxa"/>
            <w:tcBorders>
              <w:top w:val="single" w:sz="8"/>
              <w:left w:val="single" w:sz="8"/>
              <w:bottom w:val="single" w:sz="8"/>
              <w:right w:val="single" w:sz="8"/>
            </w:tcBorders>
            <w:tcMar>
              <w:left w:w="108" w:type="dxa"/>
              <w:right w:w="108" w:type="dxa"/>
            </w:tcMar>
            <w:vAlign w:val="top"/>
          </w:tcPr>
          <w:p w:rsidR="71B48B28" w:rsidP="71B48B28" w:rsidRDefault="71B48B28" w14:paraId="3AEF02C8" w14:textId="1A0FF119">
            <w:pPr>
              <w:spacing w:before="0" w:beforeAutospacing="off" w:after="0" w:afterAutospacing="off"/>
            </w:pPr>
            <w:r w:rsidRPr="21771C7D" w:rsidR="71B48B28">
              <w:rPr>
                <w:rFonts w:ascii="Century Schoolbook" w:hAnsi="Century Schoolbook" w:eastAsia="Century Schoolbook" w:cs="Century Schoolbook"/>
                <w:b w:val="1"/>
                <w:bCs w:val="1"/>
                <w:sz w:val="22"/>
                <w:szCs w:val="22"/>
              </w:rPr>
              <w:t>Course’s audience and role in Eastern’s curriculum:</w:t>
            </w:r>
          </w:p>
          <w:p w:rsidR="71B48B28" w:rsidP="21771C7D" w:rsidRDefault="71B48B28" w14:paraId="568384EA" w14:textId="0F806A7A">
            <w:pPr>
              <w:spacing w:before="0" w:beforeAutospacing="off" w:after="0" w:afterAutospacing="off"/>
              <w:rPr>
                <w:rFonts w:ascii="Century Schoolbook" w:hAnsi="Century Schoolbook" w:eastAsia="Century Schoolbook" w:cs="Century Schoolbook"/>
                <w:b w:val="0"/>
                <w:bCs w:val="0"/>
                <w:sz w:val="22"/>
                <w:szCs w:val="22"/>
              </w:rPr>
            </w:pPr>
            <w:r w:rsidRPr="21771C7D" w:rsidR="340A5734">
              <w:rPr>
                <w:rFonts w:ascii="Century Schoolbook" w:hAnsi="Century Schoolbook" w:eastAsia="Century Schoolbook" w:cs="Century Schoolbook"/>
                <w:b w:val="0"/>
                <w:bCs w:val="0"/>
                <w:sz w:val="22"/>
                <w:szCs w:val="22"/>
              </w:rPr>
              <w:t>This course fulfills two requirements with Eastern’s liberal arts core curriculum</w:t>
            </w:r>
            <w:r w:rsidRPr="21771C7D" w:rsidR="2FB41D3C">
              <w:rPr>
                <w:rFonts w:ascii="Century Schoolbook" w:hAnsi="Century Schoolbook" w:eastAsia="Century Schoolbook" w:cs="Century Schoolbook"/>
                <w:b w:val="0"/>
                <w:bCs w:val="0"/>
                <w:sz w:val="22"/>
                <w:szCs w:val="22"/>
              </w:rPr>
              <w:t xml:space="preserve"> (ELAC)</w:t>
            </w:r>
            <w:r w:rsidRPr="21771C7D" w:rsidR="340A5734">
              <w:rPr>
                <w:rFonts w:ascii="Century Schoolbook" w:hAnsi="Century Schoolbook" w:eastAsia="Century Schoolbook" w:cs="Century Schoolbook"/>
                <w:b w:val="0"/>
                <w:bCs w:val="0"/>
                <w:sz w:val="22"/>
                <w:szCs w:val="22"/>
              </w:rPr>
              <w:t>, serving as a disciplinary perspectives course in Arts &amp; Humanities and counting toward the learning outcome of creativity.</w:t>
            </w:r>
            <w:r w:rsidRPr="21771C7D" w:rsidR="2CBCF694">
              <w:rPr>
                <w:rFonts w:ascii="Century Schoolbook" w:hAnsi="Century Schoolbook" w:eastAsia="Century Schoolbook" w:cs="Century Schoolbook"/>
                <w:b w:val="0"/>
                <w:bCs w:val="0"/>
                <w:sz w:val="22"/>
                <w:szCs w:val="22"/>
              </w:rPr>
              <w:t xml:space="preserve"> As such, it enrolls students across the university.</w:t>
            </w:r>
          </w:p>
          <w:p w:rsidR="71B48B28" w:rsidP="21771C7D" w:rsidRDefault="71B48B28" w14:paraId="45F328A2" w14:textId="22766485">
            <w:pPr>
              <w:spacing w:before="0" w:beforeAutospacing="off" w:after="0" w:afterAutospacing="off"/>
              <w:rPr>
                <w:rFonts w:ascii="Century Schoolbook" w:hAnsi="Century Schoolbook" w:eastAsia="Century Schoolbook" w:cs="Century Schoolbook"/>
                <w:b w:val="0"/>
                <w:bCs w:val="0"/>
                <w:sz w:val="22"/>
                <w:szCs w:val="22"/>
              </w:rPr>
            </w:pPr>
          </w:p>
          <w:p w:rsidR="71B48B28" w:rsidP="21771C7D" w:rsidRDefault="71B48B28" w14:paraId="1DD28CC6" w14:textId="1420B5FA">
            <w:pPr>
              <w:spacing w:before="0" w:beforeAutospacing="off" w:after="0" w:afterAutospacing="off"/>
              <w:rPr>
                <w:rFonts w:ascii="Century Schoolbook" w:hAnsi="Century Schoolbook" w:eastAsia="Century Schoolbook" w:cs="Century Schoolbook"/>
                <w:b w:val="0"/>
                <w:bCs w:val="0"/>
                <w:sz w:val="22"/>
                <w:szCs w:val="22"/>
              </w:rPr>
            </w:pPr>
            <w:r w:rsidRPr="21771C7D" w:rsidR="2CBCF694">
              <w:rPr>
                <w:rFonts w:ascii="Century Schoolbook" w:hAnsi="Century Schoolbook" w:eastAsia="Century Schoolbook" w:cs="Century Schoolbook"/>
                <w:b w:val="0"/>
                <w:bCs w:val="0"/>
                <w:sz w:val="22"/>
                <w:szCs w:val="22"/>
              </w:rPr>
              <w:t xml:space="preserve">This course is also a required foundation course for students majoring in Art and Art History and completing </w:t>
            </w:r>
            <w:r w:rsidRPr="21771C7D" w:rsidR="61E1342C">
              <w:rPr>
                <w:rFonts w:ascii="Century Schoolbook" w:hAnsi="Century Schoolbook" w:eastAsia="Century Schoolbook" w:cs="Century Schoolbook"/>
                <w:b w:val="0"/>
                <w:bCs w:val="0"/>
                <w:sz w:val="22"/>
                <w:szCs w:val="22"/>
              </w:rPr>
              <w:t xml:space="preserve">any of the following concentrations: Digital Art &amp; Media Design, Illustration, and Studio Art. Thus, </w:t>
            </w:r>
            <w:r w:rsidRPr="21771C7D" w:rsidR="6A9355FA">
              <w:rPr>
                <w:rFonts w:ascii="Century Schoolbook" w:hAnsi="Century Schoolbook" w:eastAsia="Century Schoolbook" w:cs="Century Schoolbook"/>
                <w:b w:val="0"/>
                <w:bCs w:val="0"/>
                <w:sz w:val="22"/>
                <w:szCs w:val="22"/>
              </w:rPr>
              <w:t>this course</w:t>
            </w:r>
            <w:r w:rsidRPr="21771C7D" w:rsidR="61E1342C">
              <w:rPr>
                <w:rFonts w:ascii="Century Schoolbook" w:hAnsi="Century Schoolbook" w:eastAsia="Century Schoolbook" w:cs="Century Schoolbook"/>
                <w:b w:val="0"/>
                <w:bCs w:val="0"/>
                <w:sz w:val="22"/>
                <w:szCs w:val="22"/>
              </w:rPr>
              <w:t xml:space="preserve"> is routi</w:t>
            </w:r>
            <w:r w:rsidRPr="21771C7D" w:rsidR="3A76229A">
              <w:rPr>
                <w:rFonts w:ascii="Century Schoolbook" w:hAnsi="Century Schoolbook" w:eastAsia="Century Schoolbook" w:cs="Century Schoolbook"/>
                <w:b w:val="0"/>
                <w:bCs w:val="0"/>
                <w:sz w:val="22"/>
                <w:szCs w:val="22"/>
              </w:rPr>
              <w:t>nely</w:t>
            </w:r>
            <w:r w:rsidRPr="21771C7D" w:rsidR="61E1342C">
              <w:rPr>
                <w:rFonts w:ascii="Century Schoolbook" w:hAnsi="Century Schoolbook" w:eastAsia="Century Schoolbook" w:cs="Century Schoolbook"/>
                <w:b w:val="0"/>
                <w:bCs w:val="0"/>
                <w:sz w:val="22"/>
                <w:szCs w:val="22"/>
              </w:rPr>
              <w:t xml:space="preserve"> taken by both majors and nonmajors.</w:t>
            </w:r>
          </w:p>
          <w:p w:rsidR="71B48B28" w:rsidP="21771C7D" w:rsidRDefault="71B48B28" w14:paraId="6731C211" w14:textId="17134DE2">
            <w:pPr>
              <w:spacing w:before="0" w:beforeAutospacing="off" w:after="0" w:afterAutospacing="off"/>
              <w:rPr>
                <w:rFonts w:ascii="Century Schoolbook" w:hAnsi="Century Schoolbook" w:eastAsia="Century Schoolbook" w:cs="Century Schoolbook"/>
                <w:b w:val="0"/>
                <w:bCs w:val="0"/>
                <w:sz w:val="22"/>
                <w:szCs w:val="22"/>
              </w:rPr>
            </w:pPr>
          </w:p>
        </w:tc>
      </w:tr>
      <w:tr w:rsidR="71B48B28" w:rsidTr="38AC865B" w14:paraId="51520008">
        <w:trPr>
          <w:trHeight w:val="300"/>
        </w:trPr>
        <w:tc>
          <w:tcPr>
            <w:tcW w:w="9350" w:type="dxa"/>
            <w:tcBorders>
              <w:top w:val="single" w:sz="8"/>
              <w:left w:val="single" w:sz="8"/>
              <w:bottom w:val="single" w:sz="8"/>
              <w:right w:val="single" w:sz="8"/>
            </w:tcBorders>
            <w:tcMar>
              <w:left w:w="108" w:type="dxa"/>
              <w:right w:w="108" w:type="dxa"/>
            </w:tcMar>
            <w:vAlign w:val="top"/>
          </w:tcPr>
          <w:p w:rsidR="71B48B28" w:rsidP="21771C7D" w:rsidRDefault="71B48B28" w14:paraId="3A5994B5" w14:textId="06013BCD">
            <w:pPr>
              <w:spacing w:before="0" w:beforeAutospacing="off" w:after="0" w:afterAutospacing="off"/>
              <w:rPr>
                <w:rFonts w:ascii="Century Schoolbook" w:hAnsi="Century Schoolbook" w:eastAsia="Century Schoolbook" w:cs="Century Schoolbook"/>
                <w:b w:val="0"/>
                <w:bCs w:val="0"/>
                <w:sz w:val="22"/>
                <w:szCs w:val="22"/>
              </w:rPr>
            </w:pPr>
            <w:r w:rsidRPr="21771C7D" w:rsidR="71B48B28">
              <w:rPr>
                <w:rFonts w:ascii="Century Schoolbook" w:hAnsi="Century Schoolbook" w:eastAsia="Century Schoolbook" w:cs="Century Schoolbook"/>
                <w:b w:val="1"/>
                <w:bCs w:val="1"/>
                <w:sz w:val="22"/>
                <w:szCs w:val="22"/>
              </w:rPr>
              <w:t xml:space="preserve">Learning </w:t>
            </w:r>
            <w:r w:rsidRPr="21771C7D" w:rsidR="71B48B28">
              <w:rPr>
                <w:rFonts w:ascii="Century Schoolbook" w:hAnsi="Century Schoolbook" w:eastAsia="Century Schoolbook" w:cs="Century Schoolbook"/>
                <w:b w:val="1"/>
                <w:bCs w:val="1"/>
                <w:sz w:val="22"/>
                <w:szCs w:val="22"/>
              </w:rPr>
              <w:t>objectives</w:t>
            </w:r>
            <w:r w:rsidRPr="21771C7D" w:rsidR="71B48B28">
              <w:rPr>
                <w:rFonts w:ascii="Century Schoolbook" w:hAnsi="Century Schoolbook" w:eastAsia="Century Schoolbook" w:cs="Century Schoolbook"/>
                <w:b w:val="1"/>
                <w:bCs w:val="1"/>
                <w:sz w:val="22"/>
                <w:szCs w:val="22"/>
              </w:rPr>
              <w:t>:</w:t>
            </w:r>
            <w:r w:rsidRPr="21771C7D" w:rsidR="5BD2A9A8">
              <w:rPr>
                <w:rFonts w:ascii="Century Schoolbook" w:hAnsi="Century Schoolbook" w:eastAsia="Century Schoolbook" w:cs="Century Schoolbook"/>
                <w:b w:val="1"/>
                <w:bCs w:val="1"/>
                <w:sz w:val="22"/>
                <w:szCs w:val="22"/>
              </w:rPr>
              <w:t xml:space="preserve"> </w:t>
            </w:r>
            <w:r w:rsidRPr="21771C7D" w:rsidR="5BD2A9A8">
              <w:rPr>
                <w:rFonts w:ascii="Century Schoolbook" w:hAnsi="Century Schoolbook" w:eastAsia="Century Schoolbook" w:cs="Century Schoolbook"/>
                <w:b w:val="0"/>
                <w:bCs w:val="0"/>
                <w:sz w:val="22"/>
                <w:szCs w:val="22"/>
              </w:rPr>
              <w:t xml:space="preserve">As a course that </w:t>
            </w:r>
            <w:r w:rsidRPr="21771C7D" w:rsidR="5BB65329">
              <w:rPr>
                <w:rFonts w:ascii="Century Schoolbook" w:hAnsi="Century Schoolbook" w:eastAsia="Century Schoolbook" w:cs="Century Schoolbook"/>
                <w:b w:val="0"/>
                <w:bCs w:val="0"/>
                <w:sz w:val="22"/>
                <w:szCs w:val="22"/>
              </w:rPr>
              <w:t>counts toward the creativity ELAC requirement, this course must address the following learning objectives: students will</w:t>
            </w:r>
          </w:p>
          <w:p w:rsidR="71B48B28" w:rsidP="21771C7D" w:rsidRDefault="71B48B28" w14:paraId="74BEDB28" w14:textId="0F19EEB7">
            <w:pPr>
              <w:pStyle w:val="Normal"/>
              <w:numPr>
                <w:ilvl w:val="0"/>
                <w:numId w:val="1"/>
              </w:num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21771C7D" w:rsidR="5BB65329">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Utilize newly </w:t>
            </w:r>
            <w:r w:rsidRPr="21771C7D" w:rsidR="5BB65329">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acquired</w:t>
            </w:r>
            <w:r w:rsidRPr="21771C7D" w:rsidR="5BB65329">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strategies and skills within a creative domain;</w:t>
            </w:r>
          </w:p>
          <w:p w:rsidR="71B48B28" w:rsidP="21771C7D" w:rsidRDefault="71B48B28" w14:paraId="46AFA9E0" w14:textId="1406EAAB">
            <w:pPr>
              <w:pStyle w:val="Normal"/>
              <w:numPr>
                <w:ilvl w:val="0"/>
                <w:numId w:val="1"/>
              </w:num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21771C7D" w:rsidR="5BB65329">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Synthesize ideas, perspectives, </w:t>
            </w:r>
            <w:r w:rsidRPr="21771C7D" w:rsidR="5BB65329">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information</w:t>
            </w:r>
            <w:r w:rsidRPr="21771C7D" w:rsidR="5BB65329">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or materials in original ways;</w:t>
            </w:r>
          </w:p>
          <w:p w:rsidR="71B48B28" w:rsidP="21771C7D" w:rsidRDefault="71B48B28" w14:paraId="30E38285" w14:textId="7777B3A7">
            <w:pPr>
              <w:pStyle w:val="Normal"/>
              <w:numPr>
                <w:ilvl w:val="0"/>
                <w:numId w:val="1"/>
              </w:num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21771C7D" w:rsidR="5BB65329">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Create an imaginative act or product with </w:t>
            </w:r>
            <w:r w:rsidRPr="21771C7D" w:rsidR="5BB65329">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new ideas</w:t>
            </w:r>
            <w:r w:rsidRPr="21771C7D" w:rsidR="5BB65329">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perspectives, </w:t>
            </w:r>
            <w:r w:rsidRPr="21771C7D" w:rsidR="5BB65329">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information</w:t>
            </w:r>
            <w:r w:rsidRPr="21771C7D" w:rsidR="5BB65329">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and materials; and</w:t>
            </w:r>
          </w:p>
          <w:p w:rsidR="71B48B28" w:rsidP="21771C7D" w:rsidRDefault="71B48B28" w14:paraId="255FB1AE" w14:textId="687BE670">
            <w:pPr>
              <w:pStyle w:val="Normal"/>
              <w:numPr>
                <w:ilvl w:val="0"/>
                <w:numId w:val="1"/>
              </w:numPr>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21771C7D" w:rsidR="5BB65329">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Evaluat</w:t>
            </w:r>
            <w:r w:rsidRPr="21771C7D" w:rsidR="53B2EF0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e</w:t>
            </w:r>
            <w:r w:rsidRPr="21771C7D" w:rsidR="5BB65329">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the role of their own values, interests and ideas in the creative process and resulting action or product.</w:t>
            </w:r>
          </w:p>
          <w:p w:rsidR="71B48B28" w:rsidP="21771C7D" w:rsidRDefault="71B48B28" w14:paraId="7893FE00" w14:textId="36B703E5">
            <w:pPr>
              <w:pStyle w:val="Normal"/>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p>
          <w:p w:rsidR="71B48B28" w:rsidP="0E83F46F" w:rsidRDefault="71B48B28" w14:paraId="7B1DD0B3" w14:textId="69D3C02C">
            <w:pPr>
              <w:pStyle w:val="Normal"/>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r w:rsidRPr="0E83F46F" w:rsidR="30B9FC83">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These learning </w:t>
            </w:r>
            <w:r w:rsidRPr="0E83F46F" w:rsidR="30B9FC83">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objectives</w:t>
            </w:r>
            <w:r w:rsidRPr="0E83F46F" w:rsidR="30B9FC83">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w:t>
            </w:r>
            <w:r w:rsidRPr="0E83F46F" w:rsidR="237DCF8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should</w:t>
            </w:r>
            <w:r w:rsidRPr="0E83F46F" w:rsidR="30B9FC83">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be supplemented by </w:t>
            </w:r>
            <w:r w:rsidRPr="0E83F46F" w:rsidR="30B9FC83">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additional</w:t>
            </w:r>
            <w:r w:rsidRPr="0E83F46F" w:rsidR="30B9FC83">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course-specific learning </w:t>
            </w:r>
            <w:r w:rsidRPr="0E83F46F" w:rsidR="30B9FC83">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objectives</w:t>
            </w:r>
            <w:r w:rsidRPr="0E83F46F" w:rsidR="30B9FC83">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 as seen on </w:t>
            </w:r>
            <w:r w:rsidRPr="0E83F46F" w:rsidR="7891581D">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t xml:space="preserve">the sample syllabi. </w:t>
            </w:r>
          </w:p>
          <w:p w:rsidR="71B48B28" w:rsidP="0E83F46F" w:rsidRDefault="71B48B28" w14:paraId="2DE3CDAD" w14:textId="049B4882">
            <w:pPr>
              <w:pStyle w:val="Normal"/>
              <w:spacing w:before="0" w:beforeAutospacing="off" w:after="0" w:afterAutospacing="off"/>
              <w:rPr>
                <w:rFonts w:ascii="Century Schoolbook" w:hAnsi="Century Schoolbook" w:eastAsia="Century Schoolbook" w:cs="Century Schoolbook"/>
                <w:b w:val="0"/>
                <w:bCs w:val="0"/>
                <w:i w:val="0"/>
                <w:iCs w:val="0"/>
                <w:caps w:val="0"/>
                <w:smallCaps w:val="0"/>
                <w:noProof w:val="0"/>
                <w:color w:val="000000" w:themeColor="text1" w:themeTint="FF" w:themeShade="FF"/>
                <w:sz w:val="22"/>
                <w:szCs w:val="22"/>
                <w:lang w:val="en-US"/>
              </w:rPr>
            </w:pPr>
          </w:p>
        </w:tc>
      </w:tr>
      <w:tr w:rsidR="71B48B28" w:rsidTr="38AC865B" w14:paraId="48A69A1F">
        <w:trPr>
          <w:trHeight w:val="300"/>
        </w:trPr>
        <w:tc>
          <w:tcPr>
            <w:tcW w:w="9350" w:type="dxa"/>
            <w:tcBorders>
              <w:top w:val="single" w:sz="8"/>
              <w:left w:val="single" w:sz="8"/>
              <w:bottom w:val="single" w:sz="8"/>
              <w:right w:val="single" w:sz="8"/>
            </w:tcBorders>
            <w:tcMar>
              <w:left w:w="108" w:type="dxa"/>
              <w:right w:w="108" w:type="dxa"/>
            </w:tcMar>
            <w:vAlign w:val="top"/>
          </w:tcPr>
          <w:p w:rsidR="71B48B28" w:rsidP="21771C7D" w:rsidRDefault="71B48B28" w14:paraId="5B3B93EA" w14:textId="22D34CA5">
            <w:pPr>
              <w:spacing w:before="0" w:beforeAutospacing="off" w:after="0" w:afterAutospacing="off"/>
              <w:rPr>
                <w:rFonts w:ascii="Century Schoolbook" w:hAnsi="Century Schoolbook" w:eastAsia="Century Schoolbook" w:cs="Century Schoolbook"/>
                <w:b w:val="0"/>
                <w:bCs w:val="0"/>
                <w:sz w:val="22"/>
                <w:szCs w:val="22"/>
              </w:rPr>
            </w:pPr>
            <w:r w:rsidRPr="12F08828" w:rsidR="71B48B28">
              <w:rPr>
                <w:rFonts w:ascii="Century Schoolbook" w:hAnsi="Century Schoolbook" w:eastAsia="Century Schoolbook" w:cs="Century Schoolbook"/>
                <w:b w:val="1"/>
                <w:bCs w:val="1"/>
                <w:sz w:val="22"/>
                <w:szCs w:val="22"/>
              </w:rPr>
              <w:t>Primary modes of instruction:</w:t>
            </w:r>
            <w:r w:rsidRPr="12F08828" w:rsidR="4B25C8D7">
              <w:rPr>
                <w:rFonts w:ascii="Century Schoolbook" w:hAnsi="Century Schoolbook" w:eastAsia="Century Schoolbook" w:cs="Century Schoolbook"/>
                <w:b w:val="1"/>
                <w:bCs w:val="1"/>
                <w:sz w:val="22"/>
                <w:szCs w:val="22"/>
              </w:rPr>
              <w:t xml:space="preserve"> </w:t>
            </w:r>
            <w:r w:rsidRPr="12F08828" w:rsidR="4B25C8D7">
              <w:rPr>
                <w:rFonts w:ascii="Century Schoolbook" w:hAnsi="Century Schoolbook" w:eastAsia="Century Schoolbook" w:cs="Century Schoolbook"/>
                <w:b w:val="0"/>
                <w:bCs w:val="0"/>
                <w:sz w:val="22"/>
                <w:szCs w:val="22"/>
              </w:rPr>
              <w:t xml:space="preserve">As </w:t>
            </w:r>
            <w:r w:rsidRPr="12F08828" w:rsidR="06FFB825">
              <w:rPr>
                <w:rFonts w:ascii="Century Schoolbook" w:hAnsi="Century Schoolbook" w:eastAsia="Century Schoolbook" w:cs="Century Schoolbook"/>
                <w:b w:val="0"/>
                <w:bCs w:val="0"/>
                <w:sz w:val="22"/>
                <w:szCs w:val="22"/>
              </w:rPr>
              <w:t>sample syllabus A describes</w:t>
            </w:r>
            <w:r w:rsidRPr="12F08828" w:rsidR="4B25C8D7">
              <w:rPr>
                <w:rFonts w:ascii="Century Schoolbook" w:hAnsi="Century Schoolbook" w:eastAsia="Century Schoolbook" w:cs="Century Schoolbook"/>
                <w:b w:val="0"/>
                <w:bCs w:val="0"/>
                <w:sz w:val="22"/>
                <w:szCs w:val="22"/>
              </w:rPr>
              <w:t>, “Slide talks, readings, and class discussions will expose students to historical and contemporary artworks, terminology, and design concepts within their historical, political, and cultural contexts. Students will work independently to conceive and develop their own design ideas through a series of hands-on projects and will receive feedback from the instructor along the way. Class projects are designed to improve students’ understanding of the visual elements and organizing principles of design. Group critiques will provide a forum for students to analyze and discuss the formal and contextual aspects of one another’s projects.”</w:t>
            </w:r>
          </w:p>
          <w:p w:rsidR="21771C7D" w:rsidP="21771C7D" w:rsidRDefault="21771C7D" w14:paraId="235593E2" w14:textId="0ACC1A8A">
            <w:pPr>
              <w:spacing w:before="0" w:beforeAutospacing="off" w:after="0" w:afterAutospacing="off"/>
              <w:rPr>
                <w:rFonts w:ascii="Century Schoolbook" w:hAnsi="Century Schoolbook" w:eastAsia="Century Schoolbook" w:cs="Century Schoolbook"/>
                <w:b w:val="0"/>
                <w:bCs w:val="0"/>
                <w:sz w:val="22"/>
                <w:szCs w:val="22"/>
              </w:rPr>
            </w:pPr>
          </w:p>
          <w:p w:rsidR="21771C7D" w:rsidP="0E83F46F" w:rsidRDefault="21771C7D" w14:paraId="0AB677E8" w14:textId="31EAB1B7">
            <w:pPr>
              <w:spacing w:before="0" w:beforeAutospacing="off" w:after="0" w:afterAutospacing="off"/>
              <w:rPr>
                <w:rFonts w:ascii="Century Schoolbook" w:hAnsi="Century Schoolbook" w:eastAsia="Century Schoolbook" w:cs="Century Schoolbook"/>
                <w:b w:val="0"/>
                <w:bCs w:val="0"/>
                <w:sz w:val="22"/>
                <w:szCs w:val="22"/>
              </w:rPr>
            </w:pPr>
            <w:r w:rsidRPr="0E83F46F" w:rsidR="0E771019">
              <w:rPr>
                <w:rFonts w:ascii="Century Schoolbook" w:hAnsi="Century Schoolbook" w:eastAsia="Century Schoolbook" w:cs="Century Schoolbook"/>
                <w:b w:val="0"/>
                <w:bCs w:val="0"/>
                <w:sz w:val="22"/>
                <w:szCs w:val="22"/>
              </w:rPr>
              <w:t xml:space="preserve">As </w:t>
            </w:r>
            <w:r w:rsidRPr="0E83F46F" w:rsidR="0D7C8763">
              <w:rPr>
                <w:rFonts w:ascii="Century Schoolbook" w:hAnsi="Century Schoolbook" w:eastAsia="Century Schoolbook" w:cs="Century Schoolbook"/>
                <w:b w:val="0"/>
                <w:bCs w:val="0"/>
                <w:sz w:val="22"/>
                <w:szCs w:val="22"/>
              </w:rPr>
              <w:t>sample syllabus B</w:t>
            </w:r>
            <w:r w:rsidRPr="0E83F46F" w:rsidR="0E771019">
              <w:rPr>
                <w:rFonts w:ascii="Century Schoolbook" w:hAnsi="Century Schoolbook" w:eastAsia="Century Schoolbook" w:cs="Century Schoolbook"/>
                <w:b w:val="0"/>
                <w:bCs w:val="0"/>
                <w:sz w:val="22"/>
                <w:szCs w:val="22"/>
              </w:rPr>
              <w:t xml:space="preserve"> adds, “Learning takes place primarily through studio practice, including observation of demonstrations, in-progress and final critiques with the instructor and peers, and </w:t>
            </w:r>
            <w:r w:rsidRPr="0E83F46F" w:rsidR="01FC82AE">
              <w:rPr>
                <w:rFonts w:ascii="Century Schoolbook" w:hAnsi="Century Schoolbook" w:eastAsia="Century Schoolbook" w:cs="Century Schoolbook"/>
                <w:b w:val="0"/>
                <w:bCs w:val="0"/>
                <w:sz w:val="22"/>
                <w:szCs w:val="22"/>
              </w:rPr>
              <w:t>instructor observation of students’ work while in the studio.”</w:t>
            </w:r>
          </w:p>
          <w:p w:rsidR="71B48B28" w:rsidP="71B48B28" w:rsidRDefault="71B48B28" w14:paraId="67C71836" w14:textId="5211299C">
            <w:pPr>
              <w:spacing w:before="0" w:beforeAutospacing="off" w:after="0" w:afterAutospacing="off"/>
              <w:rPr>
                <w:rFonts w:ascii="Century Schoolbook" w:hAnsi="Century Schoolbook" w:eastAsia="Century Schoolbook" w:cs="Century Schoolbook"/>
                <w:b w:val="1"/>
                <w:bCs w:val="1"/>
                <w:sz w:val="22"/>
                <w:szCs w:val="22"/>
              </w:rPr>
            </w:pPr>
          </w:p>
        </w:tc>
      </w:tr>
      <w:tr w:rsidR="71B48B28" w:rsidTr="38AC865B" w14:paraId="5A9FF287">
        <w:trPr>
          <w:trHeight w:val="300"/>
        </w:trPr>
        <w:tc>
          <w:tcPr>
            <w:tcW w:w="9350" w:type="dxa"/>
            <w:tcBorders>
              <w:top w:val="single" w:sz="8"/>
              <w:left w:val="single" w:sz="8"/>
              <w:bottom w:val="single" w:sz="8"/>
              <w:right w:val="single" w:sz="8"/>
            </w:tcBorders>
            <w:tcMar>
              <w:left w:w="108" w:type="dxa"/>
              <w:right w:w="108" w:type="dxa"/>
            </w:tcMar>
            <w:vAlign w:val="top"/>
          </w:tcPr>
          <w:p w:rsidR="71B48B28" w:rsidP="21771C7D" w:rsidRDefault="71B48B28" w14:paraId="0B81B6E3" w14:textId="10416841">
            <w:pPr>
              <w:spacing w:before="0" w:beforeAutospacing="off" w:after="0" w:afterAutospacing="off"/>
              <w:rPr>
                <w:rFonts w:ascii="Century Schoolbook" w:hAnsi="Century Schoolbook" w:eastAsia="Century Schoolbook" w:cs="Century Schoolbook"/>
                <w:b w:val="0"/>
                <w:bCs w:val="0"/>
                <w:sz w:val="22"/>
                <w:szCs w:val="22"/>
              </w:rPr>
            </w:pPr>
            <w:r w:rsidRPr="21771C7D" w:rsidR="71B48B28">
              <w:rPr>
                <w:rFonts w:ascii="Century Schoolbook" w:hAnsi="Century Schoolbook" w:eastAsia="Century Schoolbook" w:cs="Century Schoolbook"/>
                <w:b w:val="1"/>
                <w:bCs w:val="1"/>
                <w:sz w:val="22"/>
                <w:szCs w:val="22"/>
              </w:rPr>
              <w:t>Primary modes of assessment:</w:t>
            </w:r>
            <w:r w:rsidRPr="21771C7D" w:rsidR="6D05A662">
              <w:rPr>
                <w:rFonts w:ascii="Century Schoolbook" w:hAnsi="Century Schoolbook" w:eastAsia="Century Schoolbook" w:cs="Century Schoolbook"/>
                <w:b w:val="1"/>
                <w:bCs w:val="1"/>
                <w:sz w:val="22"/>
                <w:szCs w:val="22"/>
              </w:rPr>
              <w:t xml:space="preserve"> </w:t>
            </w:r>
            <w:r w:rsidRPr="21771C7D" w:rsidR="6D05A662">
              <w:rPr>
                <w:rFonts w:ascii="Century Schoolbook" w:hAnsi="Century Schoolbook" w:eastAsia="Century Schoolbook" w:cs="Century Schoolbook"/>
                <w:b w:val="0"/>
                <w:bCs w:val="0"/>
                <w:sz w:val="22"/>
                <w:szCs w:val="22"/>
              </w:rPr>
              <w:t xml:space="preserve">As the two sample syllabi </w:t>
            </w:r>
            <w:r w:rsidRPr="21771C7D" w:rsidR="6D05A662">
              <w:rPr>
                <w:rFonts w:ascii="Century Schoolbook" w:hAnsi="Century Schoolbook" w:eastAsia="Century Schoolbook" w:cs="Century Schoolbook"/>
                <w:b w:val="0"/>
                <w:bCs w:val="0"/>
                <w:sz w:val="22"/>
                <w:szCs w:val="22"/>
              </w:rPr>
              <w:t>demonstrate</w:t>
            </w:r>
            <w:r w:rsidRPr="21771C7D" w:rsidR="6D05A662">
              <w:rPr>
                <w:rFonts w:ascii="Century Schoolbook" w:hAnsi="Century Schoolbook" w:eastAsia="Century Schoolbook" w:cs="Century Schoolbook"/>
                <w:b w:val="0"/>
                <w:bCs w:val="0"/>
                <w:sz w:val="22"/>
                <w:szCs w:val="22"/>
              </w:rPr>
              <w:t xml:space="preserve">, the bulk of the course grade </w:t>
            </w:r>
            <w:r w:rsidRPr="21771C7D" w:rsidR="2E664F58">
              <w:rPr>
                <w:rFonts w:ascii="Century Schoolbook" w:hAnsi="Century Schoolbook" w:eastAsia="Century Schoolbook" w:cs="Century Schoolbook"/>
                <w:b w:val="0"/>
                <w:bCs w:val="0"/>
                <w:sz w:val="22"/>
                <w:szCs w:val="22"/>
              </w:rPr>
              <w:t xml:space="preserve">(75% to 90%) should be </w:t>
            </w:r>
            <w:r w:rsidRPr="21771C7D" w:rsidR="6D05A662">
              <w:rPr>
                <w:rFonts w:ascii="Century Schoolbook" w:hAnsi="Century Schoolbook" w:eastAsia="Century Schoolbook" w:cs="Century Schoolbook"/>
                <w:b w:val="0"/>
                <w:bCs w:val="0"/>
                <w:sz w:val="22"/>
                <w:szCs w:val="22"/>
              </w:rPr>
              <w:t>determined</w:t>
            </w:r>
            <w:r w:rsidRPr="21771C7D" w:rsidR="6D05A662">
              <w:rPr>
                <w:rFonts w:ascii="Century Schoolbook" w:hAnsi="Century Schoolbook" w:eastAsia="Century Schoolbook" w:cs="Century Schoolbook"/>
                <w:b w:val="0"/>
                <w:bCs w:val="0"/>
                <w:sz w:val="22"/>
                <w:szCs w:val="22"/>
              </w:rPr>
              <w:t xml:space="preserve"> by scores on </w:t>
            </w:r>
            <w:r w:rsidRPr="21771C7D" w:rsidR="4AEED5D8">
              <w:rPr>
                <w:rFonts w:ascii="Century Schoolbook" w:hAnsi="Century Schoolbook" w:eastAsia="Century Schoolbook" w:cs="Century Schoolbook"/>
                <w:b w:val="0"/>
                <w:bCs w:val="0"/>
                <w:sz w:val="22"/>
                <w:szCs w:val="22"/>
              </w:rPr>
              <w:t>several (7 or 8) projects. The assignments them</w:t>
            </w:r>
            <w:r w:rsidRPr="21771C7D" w:rsidR="06A39ED6">
              <w:rPr>
                <w:rFonts w:ascii="Century Schoolbook" w:hAnsi="Century Schoolbook" w:eastAsia="Century Schoolbook" w:cs="Century Schoolbook"/>
                <w:b w:val="0"/>
                <w:bCs w:val="0"/>
                <w:sz w:val="22"/>
                <w:szCs w:val="22"/>
              </w:rPr>
              <w:t>selves may vary</w:t>
            </w:r>
            <w:r w:rsidRPr="21771C7D" w:rsidR="12EAE298">
              <w:rPr>
                <w:rFonts w:ascii="Century Schoolbook" w:hAnsi="Century Schoolbook" w:eastAsia="Century Schoolbook" w:cs="Century Schoolbook"/>
                <w:b w:val="0"/>
                <w:bCs w:val="0"/>
                <w:sz w:val="22"/>
                <w:szCs w:val="22"/>
              </w:rPr>
              <w:t xml:space="preserve"> somewhat</w:t>
            </w:r>
            <w:r w:rsidRPr="21771C7D" w:rsidR="06A39ED6">
              <w:rPr>
                <w:rFonts w:ascii="Century Schoolbook" w:hAnsi="Century Schoolbook" w:eastAsia="Century Schoolbook" w:cs="Century Schoolbook"/>
                <w:b w:val="0"/>
                <w:bCs w:val="0"/>
                <w:sz w:val="22"/>
                <w:szCs w:val="22"/>
              </w:rPr>
              <w:t xml:space="preserve"> by instructor, provided they reflect the course description and learning outcomes.</w:t>
            </w:r>
            <w:r w:rsidRPr="21771C7D" w:rsidR="4AEED5D8">
              <w:rPr>
                <w:rFonts w:ascii="Century Schoolbook" w:hAnsi="Century Schoolbook" w:eastAsia="Century Schoolbook" w:cs="Century Schoolbook"/>
                <w:b w:val="0"/>
                <w:bCs w:val="0"/>
                <w:sz w:val="22"/>
                <w:szCs w:val="22"/>
              </w:rPr>
              <w:t xml:space="preserve"> </w:t>
            </w:r>
            <w:r w:rsidRPr="21771C7D" w:rsidR="4AEED5D8">
              <w:rPr>
                <w:rFonts w:ascii="Century Schoolbook" w:hAnsi="Century Schoolbook" w:eastAsia="Century Schoolbook" w:cs="Century Schoolbook"/>
                <w:b w:val="0"/>
                <w:bCs w:val="0"/>
                <w:sz w:val="22"/>
                <w:szCs w:val="22"/>
              </w:rPr>
              <w:t>T</w:t>
            </w:r>
            <w:r w:rsidRPr="21771C7D" w:rsidR="4AEED5D8">
              <w:rPr>
                <w:rFonts w:ascii="Century Schoolbook" w:hAnsi="Century Schoolbook" w:eastAsia="Century Schoolbook" w:cs="Century Schoolbook"/>
                <w:b w:val="0"/>
                <w:bCs w:val="0"/>
                <w:sz w:val="22"/>
                <w:szCs w:val="22"/>
              </w:rPr>
              <w:t xml:space="preserve">he </w:t>
            </w:r>
            <w:r w:rsidRPr="21771C7D" w:rsidR="4AEED5D8">
              <w:rPr>
                <w:rFonts w:ascii="Century Schoolbook" w:hAnsi="Century Schoolbook" w:eastAsia="Century Schoolbook" w:cs="Century Schoolbook"/>
                <w:b w:val="0"/>
                <w:bCs w:val="0"/>
                <w:sz w:val="22"/>
                <w:szCs w:val="22"/>
              </w:rPr>
              <w:t>remainder</w:t>
            </w:r>
            <w:r w:rsidRPr="21771C7D" w:rsidR="4AEED5D8">
              <w:rPr>
                <w:rFonts w:ascii="Century Schoolbook" w:hAnsi="Century Schoolbook" w:eastAsia="Century Schoolbook" w:cs="Century Schoolbook"/>
                <w:b w:val="0"/>
                <w:bCs w:val="0"/>
                <w:sz w:val="22"/>
                <w:szCs w:val="22"/>
              </w:rPr>
              <w:t xml:space="preserve"> of the course grade can be assigned based on attendance and class participation</w:t>
            </w:r>
            <w:r w:rsidRPr="21771C7D" w:rsidR="2E6046B7">
              <w:rPr>
                <w:rFonts w:ascii="Century Schoolbook" w:hAnsi="Century Schoolbook" w:eastAsia="Century Schoolbook" w:cs="Century Schoolbook"/>
                <w:b w:val="0"/>
                <w:bCs w:val="0"/>
                <w:sz w:val="22"/>
                <w:szCs w:val="22"/>
              </w:rPr>
              <w:t>, including participation in peer critiques.</w:t>
            </w:r>
          </w:p>
          <w:p w:rsidR="71B48B28" w:rsidP="71B48B28" w:rsidRDefault="71B48B28" w14:paraId="6E999100" w14:textId="6F6520E5">
            <w:pPr>
              <w:spacing w:before="0" w:beforeAutospacing="off" w:after="0" w:afterAutospacing="off"/>
              <w:rPr>
                <w:rFonts w:ascii="Century Schoolbook" w:hAnsi="Century Schoolbook" w:eastAsia="Century Schoolbook" w:cs="Century Schoolbook"/>
                <w:b w:val="1"/>
                <w:bCs w:val="1"/>
                <w:sz w:val="22"/>
                <w:szCs w:val="22"/>
              </w:rPr>
            </w:pPr>
          </w:p>
        </w:tc>
      </w:tr>
      <w:tr w:rsidR="71B48B28" w:rsidTr="38AC865B" w14:paraId="2349CE63">
        <w:trPr>
          <w:trHeight w:val="300"/>
        </w:trPr>
        <w:tc>
          <w:tcPr>
            <w:tcW w:w="9350" w:type="dxa"/>
            <w:tcBorders>
              <w:top w:val="single" w:sz="8"/>
              <w:left w:val="single" w:sz="8"/>
              <w:bottom w:val="single" w:sz="8"/>
              <w:right w:val="single" w:sz="8"/>
            </w:tcBorders>
            <w:tcMar>
              <w:left w:w="108" w:type="dxa"/>
              <w:right w:w="108" w:type="dxa"/>
            </w:tcMar>
            <w:vAlign w:val="top"/>
          </w:tcPr>
          <w:p w:rsidR="71B48B28" w:rsidP="71B48B28" w:rsidRDefault="71B48B28" w14:paraId="5742D701" w14:textId="1C8C1FB7">
            <w:pPr>
              <w:spacing w:before="0" w:beforeAutospacing="off" w:after="0" w:afterAutospacing="off"/>
            </w:pPr>
            <w:r w:rsidRPr="71B48B28" w:rsidR="71B48B28">
              <w:rPr>
                <w:rFonts w:ascii="Century Schoolbook" w:hAnsi="Century Schoolbook" w:eastAsia="Century Schoolbook" w:cs="Century Schoolbook"/>
                <w:b w:val="1"/>
                <w:bCs w:val="1"/>
                <w:sz w:val="22"/>
                <w:szCs w:val="22"/>
              </w:rPr>
              <w:t>Other notes for instructors:</w:t>
            </w:r>
          </w:p>
          <w:p w:rsidR="71B48B28" w:rsidP="71B48B28" w:rsidRDefault="71B48B28" w14:paraId="11F40CE1" w14:textId="10BAE5AD">
            <w:pPr>
              <w:spacing w:before="0" w:beforeAutospacing="off" w:after="0" w:afterAutospacing="off"/>
              <w:rPr>
                <w:rFonts w:ascii="Century Schoolbook" w:hAnsi="Century Schoolbook" w:eastAsia="Century Schoolbook" w:cs="Century Schoolbook"/>
                <w:b w:val="1"/>
                <w:bCs w:val="1"/>
                <w:sz w:val="22"/>
                <w:szCs w:val="22"/>
              </w:rPr>
            </w:pPr>
          </w:p>
        </w:tc>
      </w:tr>
    </w:tbl>
    <w:p xmlns:wp14="http://schemas.microsoft.com/office/word/2010/wordml" w:rsidP="71B48B28" wp14:paraId="678BC436" wp14:textId="5EEFBD46">
      <w:pPr>
        <w:spacing w:before="0" w:beforeAutospacing="off" w:after="160" w:afterAutospacing="off" w:line="257" w:lineRule="auto"/>
      </w:pPr>
      <w:r w:rsidRPr="71B48B28" w:rsidR="1A9A1F71">
        <w:rPr>
          <w:rFonts w:ascii="Century Schoolbook" w:hAnsi="Century Schoolbook" w:eastAsia="Century Schoolbook" w:cs="Century Schoolbook"/>
          <w:b w:val="1"/>
          <w:bCs w:val="1"/>
          <w:noProof w:val="0"/>
          <w:sz w:val="22"/>
          <w:szCs w:val="22"/>
          <w:lang w:val="en-US"/>
        </w:rPr>
        <w:t xml:space="preserve"> </w:t>
      </w:r>
    </w:p>
    <w:p xmlns:wp14="http://schemas.microsoft.com/office/word/2010/wordml" w:rsidP="71B48B28" wp14:paraId="0FF4A70D" wp14:textId="7983B658">
      <w:pPr>
        <w:spacing w:before="0" w:beforeAutospacing="off" w:after="160" w:afterAutospacing="off" w:line="257" w:lineRule="auto"/>
      </w:pPr>
      <w:r w:rsidRPr="21771C7D" w:rsidR="1A9A1F71">
        <w:rPr>
          <w:rFonts w:ascii="Century Schoolbook" w:hAnsi="Century Schoolbook" w:eastAsia="Century Schoolbook" w:cs="Century Schoolbook"/>
          <w:b w:val="1"/>
          <w:bCs w:val="1"/>
          <w:noProof w:val="0"/>
          <w:sz w:val="22"/>
          <w:szCs w:val="22"/>
          <w:lang w:val="en-US"/>
        </w:rPr>
        <w:t xml:space="preserve">Approved by the Department of </w:t>
      </w:r>
      <w:r w:rsidRPr="21771C7D" w:rsidR="4A3C4DF5">
        <w:rPr>
          <w:rFonts w:ascii="Century Schoolbook" w:hAnsi="Century Schoolbook" w:eastAsia="Century Schoolbook" w:cs="Century Schoolbook"/>
          <w:b w:val="1"/>
          <w:bCs w:val="1"/>
          <w:noProof w:val="0"/>
          <w:sz w:val="22"/>
          <w:szCs w:val="22"/>
          <w:lang w:val="en-US"/>
        </w:rPr>
        <w:t>Art and Art History</w:t>
      </w:r>
      <w:r w:rsidRPr="21771C7D" w:rsidR="1A9A1F71">
        <w:rPr>
          <w:rFonts w:ascii="Century Schoolbook" w:hAnsi="Century Schoolbook" w:eastAsia="Century Schoolbook" w:cs="Century Schoolbook"/>
          <w:b w:val="1"/>
          <w:bCs w:val="1"/>
          <w:noProof w:val="0"/>
          <w:sz w:val="22"/>
          <w:szCs w:val="22"/>
          <w:lang w:val="en-US"/>
        </w:rPr>
        <w:t xml:space="preserve"> on ___________________</w:t>
      </w:r>
    </w:p>
    <w:p xmlns:wp14="http://schemas.microsoft.com/office/word/2010/wordml" w:rsidP="71B48B28" wp14:paraId="429BB50B" wp14:textId="74F7AFE4">
      <w:pPr>
        <w:spacing w:before="0" w:beforeAutospacing="off" w:after="160" w:afterAutospacing="off" w:line="257" w:lineRule="auto"/>
      </w:pPr>
      <w:r w:rsidRPr="71B48B28" w:rsidR="1A9A1F71">
        <w:rPr>
          <w:rFonts w:ascii="Century Schoolbook" w:hAnsi="Century Schoolbook" w:eastAsia="Century Schoolbook" w:cs="Century Schoolbook"/>
          <w:b w:val="1"/>
          <w:bCs w:val="1"/>
          <w:noProof w:val="0"/>
          <w:sz w:val="22"/>
          <w:szCs w:val="22"/>
          <w:lang w:val="en-US"/>
        </w:rPr>
        <w:t>Signature of department chair or faculty liaison: _______________</w:t>
      </w:r>
    </w:p>
    <w:p xmlns:wp14="http://schemas.microsoft.com/office/word/2010/wordml" wp14:paraId="2C078E63" wp14:textId="7D841F98"/>
    <w:p w:rsidR="7A3AE47F" w:rsidRDefault="7A3AE47F" w14:paraId="32DD2698" w14:textId="69303D4A"/>
    <w:sectPr>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nsid w:val="5a8467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7E31217"/>
    <w:rsid w:val="01FC82AE"/>
    <w:rsid w:val="046C93EA"/>
    <w:rsid w:val="04DE1763"/>
    <w:rsid w:val="06A39ED6"/>
    <w:rsid w:val="06FFB825"/>
    <w:rsid w:val="08A49097"/>
    <w:rsid w:val="0CE99225"/>
    <w:rsid w:val="0D7C8763"/>
    <w:rsid w:val="0E771019"/>
    <w:rsid w:val="0E83F46F"/>
    <w:rsid w:val="100859EC"/>
    <w:rsid w:val="12EAE298"/>
    <w:rsid w:val="12F08828"/>
    <w:rsid w:val="13535D0B"/>
    <w:rsid w:val="148A40CE"/>
    <w:rsid w:val="167605EB"/>
    <w:rsid w:val="169F12A9"/>
    <w:rsid w:val="1860FA60"/>
    <w:rsid w:val="1890B978"/>
    <w:rsid w:val="18A24B4A"/>
    <w:rsid w:val="1A9A1F71"/>
    <w:rsid w:val="1D57A319"/>
    <w:rsid w:val="21771C7D"/>
    <w:rsid w:val="22CBC1EA"/>
    <w:rsid w:val="237DCF8F"/>
    <w:rsid w:val="27D68351"/>
    <w:rsid w:val="27E31217"/>
    <w:rsid w:val="281B2DBE"/>
    <w:rsid w:val="29F19598"/>
    <w:rsid w:val="2C2D0715"/>
    <w:rsid w:val="2CBCF694"/>
    <w:rsid w:val="2D6B5C70"/>
    <w:rsid w:val="2DCF1528"/>
    <w:rsid w:val="2E6046B7"/>
    <w:rsid w:val="2E63835E"/>
    <w:rsid w:val="2E664F58"/>
    <w:rsid w:val="2FB41D3C"/>
    <w:rsid w:val="30B9FC83"/>
    <w:rsid w:val="319FA8D1"/>
    <w:rsid w:val="340A5734"/>
    <w:rsid w:val="38AC865B"/>
    <w:rsid w:val="3A76229A"/>
    <w:rsid w:val="3B1B64E6"/>
    <w:rsid w:val="3F4F2804"/>
    <w:rsid w:val="40B58698"/>
    <w:rsid w:val="474032F2"/>
    <w:rsid w:val="487357A0"/>
    <w:rsid w:val="4A3C4DF5"/>
    <w:rsid w:val="4AEED5D8"/>
    <w:rsid w:val="4B25C8D7"/>
    <w:rsid w:val="4C25369A"/>
    <w:rsid w:val="4DC34EC4"/>
    <w:rsid w:val="4DC34EC4"/>
    <w:rsid w:val="4F95939B"/>
    <w:rsid w:val="535CC8F4"/>
    <w:rsid w:val="53A818D6"/>
    <w:rsid w:val="53B2EF0F"/>
    <w:rsid w:val="54ACC804"/>
    <w:rsid w:val="54FF833F"/>
    <w:rsid w:val="56CA12B6"/>
    <w:rsid w:val="5757667B"/>
    <w:rsid w:val="578658C0"/>
    <w:rsid w:val="5A9E770B"/>
    <w:rsid w:val="5BB65329"/>
    <w:rsid w:val="5BD2A9A8"/>
    <w:rsid w:val="5D79BD2D"/>
    <w:rsid w:val="61E1342C"/>
    <w:rsid w:val="63C034AF"/>
    <w:rsid w:val="655DA2C6"/>
    <w:rsid w:val="6863FBAC"/>
    <w:rsid w:val="68C8ACCB"/>
    <w:rsid w:val="6A9355FA"/>
    <w:rsid w:val="6B8823E5"/>
    <w:rsid w:val="6D05A662"/>
    <w:rsid w:val="6F89F638"/>
    <w:rsid w:val="711A0A78"/>
    <w:rsid w:val="71B48B28"/>
    <w:rsid w:val="75776C40"/>
    <w:rsid w:val="7616400E"/>
    <w:rsid w:val="76EF2904"/>
    <w:rsid w:val="7891581D"/>
    <w:rsid w:val="78B393BA"/>
    <w:rsid w:val="798029D3"/>
    <w:rsid w:val="7A3AE47F"/>
    <w:rsid w:val="7C2504D0"/>
    <w:rsid w:val="7C668E8A"/>
    <w:rsid w:val="7D0A88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31217"/>
  <w15:chartTrackingRefBased/>
  <w15:docId w15:val="{920CE2DF-8A6A-41E7-8ADF-1B45500ACD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3219510b9d914edc" /><Relationship Type="http://schemas.microsoft.com/office/2011/relationships/people" Target="people.xml" Id="R81adab1fad2a4a83" /><Relationship Type="http://schemas.microsoft.com/office/2011/relationships/commentsExtended" Target="commentsExtended.xml" Id="R453cef4317044c60" /><Relationship Type="http://schemas.microsoft.com/office/2016/09/relationships/commentsIds" Target="commentsIds.xml" Id="R68a517fd0e4f4128"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7AC5B267D3754ABB6CD3AE2D1C3F3A" ma:contentTypeVersion="16" ma:contentTypeDescription="Create a new document." ma:contentTypeScope="" ma:versionID="4cadd58cdee9a99a32051c1f275fd72d">
  <xsd:schema xmlns:xsd="http://www.w3.org/2001/XMLSchema" xmlns:xs="http://www.w3.org/2001/XMLSchema" xmlns:p="http://schemas.microsoft.com/office/2006/metadata/properties" xmlns:ns2="57c089e5-69f9-4f93-a248-ec748cd57c9a" xmlns:ns3="8c071a67-aaf4-4802-9487-daad4bf0a16d" targetNamespace="http://schemas.microsoft.com/office/2006/metadata/properties" ma:root="true" ma:fieldsID="03b527d12b63cfbb772d2987ad08839d" ns2:_="" ns3:_="">
    <xsd:import namespace="57c089e5-69f9-4f93-a248-ec748cd57c9a"/>
    <xsd:import namespace="8c071a67-aaf4-4802-9487-daad4bf0a1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089e5-69f9-4f93-a248-ec748cd57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4ff7c9-73a7-4932-88fa-326229ea86fd"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071a67-aaf4-4802-9487-daad4bf0a16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0616bcb-9d4c-4ace-b976-0f1c7b84d571}" ma:internalName="TaxCatchAll" ma:showField="CatchAllData" ma:web="8c071a67-aaf4-4802-9487-daad4bf0a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c071a67-aaf4-4802-9487-daad4bf0a16d" xsi:nil="true"/>
    <lcf76f155ced4ddcb4097134ff3c332f xmlns="57c089e5-69f9-4f93-a248-ec748cd57c9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C9B1DF-992C-4252-B9F2-9C824AE96EF3}"/>
</file>

<file path=customXml/itemProps2.xml><?xml version="1.0" encoding="utf-8"?>
<ds:datastoreItem xmlns:ds="http://schemas.openxmlformats.org/officeDocument/2006/customXml" ds:itemID="{307D12E8-62D3-4B2E-97C7-21371555DE26}"/>
</file>

<file path=customXml/itemProps3.xml><?xml version="1.0" encoding="utf-8"?>
<ds:datastoreItem xmlns:ds="http://schemas.openxmlformats.org/officeDocument/2006/customXml" ds:itemID="{D84F6207-7D48-4A6A-A889-1195F24263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Speicher,Allison (English)</dc:creator>
  <keywords/>
  <dc:description/>
  <lastModifiedBy>Speicher,Allison (English)</lastModifiedBy>
  <dcterms:created xsi:type="dcterms:W3CDTF">2025-03-02T00:38:16.0000000Z</dcterms:created>
  <dcterms:modified xsi:type="dcterms:W3CDTF">2025-05-10T21:55:28.0174890Z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0x010100B07AC5B267D3754ABB6CD3AE2D1C3F3A</vt:lpwstr>
  </property>
  <property fmtid="{D5CDD505-2E9C-101B-9397-08002B2CF9AE}" pid="3" name="MediaServiceImageTags">
    <vt:lpwstr/>
  </property>
</Properties>
</file>